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Быковской районной Думы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</w:t>
      </w:r>
    </w:p>
    <w:p w:rsidR="008F65FC" w:rsidRDefault="008F65FC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8F65FC" w:rsidRPr="008F65FC" w:rsidRDefault="008F65FC" w:rsidP="008F65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5FC">
        <w:rPr>
          <w:rFonts w:ascii="Times New Roman" w:eastAsia="Times New Roman" w:hAnsi="Times New Roman" w:cs="Times New Roman"/>
          <w:b/>
          <w:sz w:val="28"/>
          <w:szCs w:val="28"/>
        </w:rPr>
        <w:t>ЧАСТЬ III. ГРАДОСТРОИТЕЛЬНЫЕ РЕГЛАМЕНТЫ</w:t>
      </w:r>
    </w:p>
    <w:tbl>
      <w:tblPr>
        <w:tblpPr w:leftFromText="180" w:rightFromText="180" w:vertAnchor="page" w:horzAnchor="margin" w:tblpXSpec="center" w:tblpY="436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946"/>
        <w:gridCol w:w="1134"/>
      </w:tblGrid>
      <w:tr w:rsidR="003F76D0" w:rsidRPr="00693710" w:rsidTr="00693710">
        <w:trPr>
          <w:cantSplit/>
          <w:trHeight w:val="555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Кодовые обозначения</w:t>
            </w:r>
          </w:p>
        </w:tc>
        <w:tc>
          <w:tcPr>
            <w:tcW w:w="6946" w:type="dxa"/>
            <w:vAlign w:val="center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территориальных зон</w:t>
            </w:r>
          </w:p>
        </w:tc>
        <w:tc>
          <w:tcPr>
            <w:tcW w:w="1134" w:type="dxa"/>
            <w:vAlign w:val="center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3F76D0" w:rsidRPr="00693710" w:rsidTr="00693710">
        <w:trPr>
          <w:cantSplit/>
          <w:trHeight w:val="410"/>
        </w:trPr>
        <w:tc>
          <w:tcPr>
            <w:tcW w:w="9322" w:type="dxa"/>
            <w:gridSpan w:val="2"/>
            <w:vAlign w:val="center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ЗОНЫ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32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Ж-1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698" w:rsidRPr="00693710" w:rsidTr="00693710">
        <w:trPr>
          <w:cantSplit/>
          <w:trHeight w:val="332"/>
        </w:trPr>
        <w:tc>
          <w:tcPr>
            <w:tcW w:w="2376" w:type="dxa"/>
          </w:tcPr>
          <w:p w:rsidR="001A3698" w:rsidRPr="00693710" w:rsidRDefault="001A3698" w:rsidP="001A3698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Ж-2</w:t>
            </w:r>
          </w:p>
        </w:tc>
        <w:tc>
          <w:tcPr>
            <w:tcW w:w="6946" w:type="dxa"/>
          </w:tcPr>
          <w:p w:rsidR="001A3698" w:rsidRPr="00693710" w:rsidRDefault="001A3698" w:rsidP="001A369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застройки многоквартирными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малоэтажными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жилыми домами</w:t>
            </w:r>
          </w:p>
        </w:tc>
        <w:tc>
          <w:tcPr>
            <w:tcW w:w="1134" w:type="dxa"/>
          </w:tcPr>
          <w:p w:rsidR="001A3698" w:rsidRPr="00693710" w:rsidRDefault="001A3698" w:rsidP="001A3698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409"/>
        </w:trPr>
        <w:tc>
          <w:tcPr>
            <w:tcW w:w="9322" w:type="dxa"/>
            <w:gridSpan w:val="2"/>
            <w:vAlign w:val="center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615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Д-1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общественно-делового и коммерческого назначения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85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Д-2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учебно-образовательного назначения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21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Д-3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здравоохранения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243"/>
        </w:trPr>
        <w:tc>
          <w:tcPr>
            <w:tcW w:w="9322" w:type="dxa"/>
            <w:gridSpan w:val="2"/>
          </w:tcPr>
          <w:p w:rsidR="003F76D0" w:rsidRPr="00693710" w:rsidRDefault="003F76D0" w:rsidP="00693710">
            <w:pPr>
              <w:spacing w:after="120" w:line="252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449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Р-1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рекреационного назначения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71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Р-2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лесов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71"/>
        </w:trPr>
        <w:tc>
          <w:tcPr>
            <w:tcW w:w="9322" w:type="dxa"/>
            <w:gridSpan w:val="2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293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СХ-1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сельскохозяйственного назначения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71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СХ-2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сельскохозяйственного производства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279"/>
        </w:trPr>
        <w:tc>
          <w:tcPr>
            <w:tcW w:w="9322" w:type="dxa"/>
            <w:gridSpan w:val="2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ЗОНЫ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57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размещения производственных объектов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279"/>
        </w:trPr>
        <w:tc>
          <w:tcPr>
            <w:tcW w:w="9322" w:type="dxa"/>
            <w:gridSpan w:val="2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СПЕЦИАЛЬНОГО НАЗНАЧЕНИЯ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43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A3698">
              <w:rPr>
                <w:rFonts w:ascii="Times New Roman" w:eastAsia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6946" w:type="dxa"/>
          </w:tcPr>
          <w:p w:rsidR="003F76D0" w:rsidRPr="00693710" w:rsidRDefault="001A3698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защитных зеленых насаждений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698" w:rsidRPr="00693710" w:rsidTr="00693710">
        <w:trPr>
          <w:cantSplit/>
          <w:trHeight w:val="343"/>
        </w:trPr>
        <w:tc>
          <w:tcPr>
            <w:tcW w:w="2376" w:type="dxa"/>
          </w:tcPr>
          <w:p w:rsidR="001A3698" w:rsidRPr="00693710" w:rsidRDefault="001A3698" w:rsidP="001A3698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6946" w:type="dxa"/>
          </w:tcPr>
          <w:p w:rsidR="001A3698" w:rsidRPr="00693710" w:rsidRDefault="001A3698" w:rsidP="001A369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военных и гражданских захоронений</w:t>
            </w:r>
          </w:p>
        </w:tc>
        <w:tc>
          <w:tcPr>
            <w:tcW w:w="1134" w:type="dxa"/>
          </w:tcPr>
          <w:p w:rsidR="001A3698" w:rsidRPr="00693710" w:rsidRDefault="001A3698" w:rsidP="001A3698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407"/>
        </w:trPr>
        <w:tc>
          <w:tcPr>
            <w:tcW w:w="9322" w:type="dxa"/>
            <w:gridSpan w:val="2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ИНЖЕНЕРНОЙ И ТРАНСПОРТНОЙ ИНФРАСТРУКТУРЫ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343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ИТ-1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транспортной инфраструктуры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D0" w:rsidRPr="00693710" w:rsidTr="00693710">
        <w:trPr>
          <w:cantSplit/>
          <w:trHeight w:val="266"/>
        </w:trPr>
        <w:tc>
          <w:tcPr>
            <w:tcW w:w="2376" w:type="dxa"/>
          </w:tcPr>
          <w:p w:rsidR="003F76D0" w:rsidRPr="00693710" w:rsidRDefault="003F76D0" w:rsidP="00693710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ИТ-2</w:t>
            </w:r>
          </w:p>
        </w:tc>
        <w:tc>
          <w:tcPr>
            <w:tcW w:w="6946" w:type="dxa"/>
          </w:tcPr>
          <w:p w:rsidR="003F76D0" w:rsidRPr="00693710" w:rsidRDefault="003F76D0" w:rsidP="00693710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объектов инженерной инфраструктуры</w:t>
            </w:r>
          </w:p>
        </w:tc>
        <w:tc>
          <w:tcPr>
            <w:tcW w:w="1134" w:type="dxa"/>
          </w:tcPr>
          <w:p w:rsidR="003F76D0" w:rsidRPr="00693710" w:rsidRDefault="003F76D0" w:rsidP="00693710">
            <w:pPr>
              <w:widowControl w:val="0"/>
              <w:spacing w:line="252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3F15" w:rsidRPr="00B36FD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FDB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17. Перечень территориальных зон, выделенных на карте градостроительного зонирования. </w:t>
      </w:r>
    </w:p>
    <w:p w:rsidR="00E53F15" w:rsidRDefault="00E53F15" w:rsidP="001A36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На карте градостроительного зонирования выделены следующие виды территориальных зон:</w:t>
      </w:r>
    </w:p>
    <w:p w:rsidR="00E53F15" w:rsidRPr="00B36FDB" w:rsidRDefault="00E53F15" w:rsidP="00E53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237757830"/>
      <w:bookmarkStart w:id="1" w:name="_Toc237765949"/>
      <w:bookmarkStart w:id="2" w:name="_Toc239047218"/>
      <w:bookmarkStart w:id="3" w:name="_Toc240185264"/>
      <w:bookmarkStart w:id="4" w:name="_Toc245782440"/>
      <w:bookmarkStart w:id="5" w:name="_Toc248206867"/>
      <w:bookmarkStart w:id="6" w:name="_Toc254953798"/>
      <w:r w:rsidRPr="00B36F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18. Градостроительные регламенты территориальных зон.</w:t>
      </w:r>
      <w:bookmarkEnd w:id="0"/>
      <w:bookmarkEnd w:id="1"/>
      <w:bookmarkEnd w:id="2"/>
      <w:bookmarkEnd w:id="3"/>
      <w:bookmarkEnd w:id="4"/>
      <w:bookmarkEnd w:id="5"/>
      <w:bookmarkEnd w:id="6"/>
      <w:r w:rsidRPr="00B36F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ЖИЛЫЕ ЗОНЫ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Ж-1 ЗОНА ЗАСТРОЙКИ ИНДИВИДУАЛЬНЫМИ ЖИЛЫМИ ДОМАМИ.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условий и процедур, формирования жилых районов, микрорайонов и кварталов из отдельно стоящих и блокированных жилых зданий с минимально разрешенным набором услуг для населения местного 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095"/>
        <w:gridCol w:w="1533"/>
      </w:tblGrid>
      <w:tr w:rsidR="00E53F15" w:rsidRPr="00693710" w:rsidTr="004F55FD">
        <w:trPr>
          <w:tblHeader/>
        </w:trPr>
        <w:tc>
          <w:tcPr>
            <w:tcW w:w="134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922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735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4F55FD">
        <w:trPr>
          <w:tblHeader/>
        </w:trPr>
        <w:tc>
          <w:tcPr>
            <w:tcW w:w="134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22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5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4F55FD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4F55FD">
        <w:tc>
          <w:tcPr>
            <w:tcW w:w="1343" w:type="pct"/>
          </w:tcPr>
          <w:p w:rsidR="00E53F15" w:rsidRPr="00693710" w:rsidRDefault="00E53F15" w:rsidP="00496EC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индивидуального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строительства</w:t>
            </w:r>
            <w:proofErr w:type="spellEnd"/>
          </w:p>
        </w:tc>
        <w:tc>
          <w:tcPr>
            <w:tcW w:w="292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хозяйственных построек</w:t>
            </w:r>
          </w:p>
        </w:tc>
        <w:tc>
          <w:tcPr>
            <w:tcW w:w="735" w:type="pct"/>
          </w:tcPr>
          <w:p w:rsidR="00E53F15" w:rsidRPr="00693710" w:rsidRDefault="00B47A50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3F15" w:rsidRPr="00693710" w:rsidTr="004F55FD">
        <w:tc>
          <w:tcPr>
            <w:tcW w:w="1343" w:type="pct"/>
          </w:tcPr>
          <w:p w:rsidR="00E53F15" w:rsidRPr="00693710" w:rsidRDefault="00E53F15" w:rsidP="00496EC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Малоэтажная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многоквартирная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застройка</w:t>
            </w:r>
            <w:proofErr w:type="spellEnd"/>
          </w:p>
        </w:tc>
        <w:tc>
          <w:tcPr>
            <w:tcW w:w="292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73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</w:tr>
      <w:tr w:rsidR="00E53F15" w:rsidRPr="00693710" w:rsidTr="004F55FD">
        <w:tc>
          <w:tcPr>
            <w:tcW w:w="1343" w:type="pct"/>
          </w:tcPr>
          <w:p w:rsidR="00E53F15" w:rsidRPr="00693710" w:rsidRDefault="00E53F15" w:rsidP="00496EC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Блокированная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застройка</w:t>
            </w:r>
            <w:proofErr w:type="spellEnd"/>
          </w:p>
        </w:tc>
        <w:tc>
          <w:tcPr>
            <w:tcW w:w="292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отдельном земельном участке и имеет выход на территорию общего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пользования (жилые дома блокированной застройки);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разведение декоративных и плодовых деревьев, овощных и ягодных культур;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73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</w:tr>
      <w:tr w:rsidR="00CF314E" w:rsidRPr="00693710" w:rsidTr="004F55FD">
        <w:tc>
          <w:tcPr>
            <w:tcW w:w="1343" w:type="pct"/>
          </w:tcPr>
          <w:p w:rsidR="00CF314E" w:rsidRPr="003A70CB" w:rsidRDefault="00CF314E" w:rsidP="00496EC7">
            <w:pPr>
              <w:divId w:val="213347605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Передвижное жилье</w:t>
            </w:r>
          </w:p>
        </w:tc>
        <w:tc>
          <w:tcPr>
            <w:tcW w:w="2922" w:type="pct"/>
          </w:tcPr>
          <w:p w:rsidR="00CF314E" w:rsidRPr="003A70CB" w:rsidRDefault="00CF314E" w:rsidP="004F55FD">
            <w:pPr>
              <w:spacing w:line="240" w:lineRule="auto"/>
              <w:jc w:val="both"/>
              <w:divId w:val="18262387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dst100096"/>
            <w:bookmarkEnd w:id="7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735" w:type="pct"/>
          </w:tcPr>
          <w:p w:rsidR="00CF314E" w:rsidRPr="003A70CB" w:rsidRDefault="00CF314E">
            <w:pPr>
              <w:jc w:val="center"/>
              <w:divId w:val="10126624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dst100097"/>
            <w:bookmarkEnd w:id="8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E53F15" w:rsidRPr="00693710" w:rsidTr="004F55FD">
        <w:tc>
          <w:tcPr>
            <w:tcW w:w="134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922" w:type="pct"/>
          </w:tcPr>
          <w:p w:rsidR="00E53F15" w:rsidRPr="00693710" w:rsidRDefault="00E53F15" w:rsidP="004F55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дома, указанного в описании вида разрешенного использования с </w:t>
            </w:r>
            <w:hyperlink r:id="rId7" w:anchor="block_1021" w:history="1">
              <w:r w:rsidRPr="004F55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кодом 2.1</w:t>
              </w:r>
            </w:hyperlink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53F15" w:rsidRPr="00693710" w:rsidRDefault="00E53F15" w:rsidP="004F55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E53F15" w:rsidRPr="00693710" w:rsidRDefault="00E53F15" w:rsidP="004F55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гаража и иных вспомогательных сооружений;</w:t>
            </w:r>
          </w:p>
          <w:p w:rsidR="00E53F15" w:rsidRPr="00693710" w:rsidRDefault="00E53F15" w:rsidP="004F55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73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  <w:tr w:rsidR="00E53F15" w:rsidRPr="00693710" w:rsidTr="004F55FD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2B5A4A" w:rsidRPr="00693710" w:rsidTr="004F55FD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8" w:anchor="dst11" w:history="1">
              <w:r w:rsidRPr="004F55FD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кодами 2.7.2</w:t>
              </w:r>
            </w:hyperlink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9" w:anchor="dst100250" w:history="1">
              <w:r w:rsidRPr="004F55FD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4.9</w:t>
              </w:r>
            </w:hyperlink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2B5A4A" w:rsidRPr="00693710" w:rsidTr="004F55FD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</w:t>
            </w:r>
          </w:p>
        </w:tc>
      </w:tr>
      <w:tr w:rsidR="00E53F15" w:rsidRPr="00693710" w:rsidTr="004F55FD">
        <w:tc>
          <w:tcPr>
            <w:tcW w:w="134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92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73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E53F15" w:rsidRPr="00693710" w:rsidTr="004F55FD">
        <w:tc>
          <w:tcPr>
            <w:tcW w:w="134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Земельные участки (территории) общего пользования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2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общего пользования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73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E53F15" w:rsidRPr="00693710" w:rsidTr="004F55FD">
        <w:tc>
          <w:tcPr>
            <w:tcW w:w="1343" w:type="pct"/>
          </w:tcPr>
          <w:p w:rsidR="00E53F15" w:rsidRPr="00693710" w:rsidRDefault="00E53F15" w:rsidP="00E53F15">
            <w:pPr>
              <w:spacing w:before="75" w:after="75" w:line="252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Улично-дорожная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сеть</w:t>
            </w:r>
            <w:proofErr w:type="spellEnd"/>
          </w:p>
        </w:tc>
        <w:tc>
          <w:tcPr>
            <w:tcW w:w="2922" w:type="pct"/>
          </w:tcPr>
          <w:p w:rsidR="00E53F15" w:rsidRPr="00693710" w:rsidRDefault="00E53F15" w:rsidP="004F55FD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E53F15" w:rsidRPr="00693710" w:rsidRDefault="00E53F15" w:rsidP="004F55FD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гр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10" w:anchor="block_10271" w:history="1">
              <w:r w:rsidRPr="004F55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2.7.1</w:t>
              </w:r>
            </w:hyperlink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11" w:anchor="block_1049" w:history="1">
              <w:r w:rsidRPr="004F55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12" w:anchor="block_1723" w:history="1">
              <w:r w:rsidRPr="004F55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7.2.3</w:t>
              </w:r>
            </w:hyperlink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735" w:type="pct"/>
          </w:tcPr>
          <w:p w:rsidR="00E53F15" w:rsidRPr="00693710" w:rsidRDefault="00E53F15" w:rsidP="00E53F15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12.0.1</w:t>
            </w:r>
          </w:p>
        </w:tc>
      </w:tr>
      <w:tr w:rsidR="00E53F15" w:rsidRPr="00693710" w:rsidTr="004F55FD">
        <w:tc>
          <w:tcPr>
            <w:tcW w:w="134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территории</w:t>
            </w:r>
            <w:proofErr w:type="spellEnd"/>
          </w:p>
        </w:tc>
        <w:tc>
          <w:tcPr>
            <w:tcW w:w="292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735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E53F15" w:rsidRPr="00693710" w:rsidTr="004F55FD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2B5A4A" w:rsidRPr="00693710" w:rsidTr="004F55FD">
        <w:tc>
          <w:tcPr>
            <w:tcW w:w="1343" w:type="pct"/>
          </w:tcPr>
          <w:p w:rsidR="002B5A4A" w:rsidRPr="003A70CB" w:rsidRDefault="002B5A4A" w:rsidP="0049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2922" w:type="pct"/>
          </w:tcPr>
          <w:p w:rsidR="002B5A4A" w:rsidRPr="003A70CB" w:rsidRDefault="002B5A4A" w:rsidP="004F55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3" w:anchor="dst100115" w:history="1">
              <w:r w:rsidRPr="00883BDE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кодами 3.1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4" w:anchor="dst100124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3.2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5" w:anchor="dst100139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3.3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6" w:anchor="dst100142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3.4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7" w:anchor="dst100145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3.4.1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8" w:anchor="dst100157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3.5.1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9" w:anchor="dst100163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3.6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0" w:anchor="dst100175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3.7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1" w:anchor="dst100208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3.10.1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2" w:anchor="dst100217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3" w:anchor="dst100223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4.3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4" w:anchor="dst100226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4.4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5" w:anchor="dst100232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4.6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6" w:anchor="dst100280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5.1.2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7" w:anchor="dst100283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5.1.3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735" w:type="pct"/>
          </w:tcPr>
          <w:p w:rsidR="002B5A4A" w:rsidRPr="003A70CB" w:rsidRDefault="002B5A4A" w:rsidP="002B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2B5A4A" w:rsidRPr="00693710" w:rsidTr="004F55FD">
        <w:tc>
          <w:tcPr>
            <w:tcW w:w="1343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здания организаций,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обеспечивающих предоставление коммунальных услуг</w:t>
            </w:r>
          </w:p>
        </w:tc>
        <w:tc>
          <w:tcPr>
            <w:tcW w:w="2922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зданий, предназначенных для приема физических и юридических лиц в связи с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предоставлением им коммунальных услуг</w:t>
            </w:r>
          </w:p>
        </w:tc>
        <w:tc>
          <w:tcPr>
            <w:tcW w:w="735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</w:tr>
      <w:tr w:rsidR="002B5A4A" w:rsidRPr="00693710" w:rsidTr="004F55FD">
        <w:tc>
          <w:tcPr>
            <w:tcW w:w="1343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Государственное управление</w:t>
            </w:r>
          </w:p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735" w:type="pct"/>
          </w:tcPr>
          <w:p w:rsidR="002B5A4A" w:rsidRPr="00693710" w:rsidRDefault="002B5A4A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</w:tr>
      <w:tr w:rsidR="002B5A4A" w:rsidRPr="00693710" w:rsidTr="004F55FD">
        <w:tc>
          <w:tcPr>
            <w:tcW w:w="1343" w:type="pct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922" w:type="pct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35" w:type="pct"/>
          </w:tcPr>
          <w:p w:rsidR="002B5A4A" w:rsidRPr="003A70CB" w:rsidRDefault="002B5A4A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 отступы от передней границы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 отступы от боковой и задней границ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при реконструкции жилого дома (в соответствии со сложившейся линией застройки)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4F55FD" w:rsidRDefault="004F55FD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параметры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 высота индивидуальных гаражей, хозяйственных построек </w:t>
            </w: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Default="00E53F15" w:rsidP="004F55F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</w:t>
      </w:r>
      <w:r w:rsidR="001C0555"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применительно для территориальной зоны отражены в</w:t>
      </w:r>
      <w:r w:rsidR="00AB0762"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 19 настоящих Правил</w:t>
      </w:r>
      <w:r w:rsidR="00476F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4F55FD" w:rsidRDefault="004F55FD" w:rsidP="004F55F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83BDE" w:rsidRPr="00E53F15" w:rsidRDefault="003D1029" w:rsidP="00883B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Ж-2 ЗОНА ЗАСТРОЙКИ </w:t>
      </w:r>
      <w:r w:rsidR="00883BDE">
        <w:rPr>
          <w:rFonts w:ascii="Times New Roman" w:eastAsia="Times New Roman" w:hAnsi="Times New Roman" w:cs="Times New Roman"/>
          <w:b/>
          <w:sz w:val="28"/>
          <w:szCs w:val="28"/>
        </w:rPr>
        <w:t>МНОГОКВАРТИРНЫМИ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МАЛОЭТАЖНЫМИ</w:t>
      </w:r>
      <w:r w:rsidR="00883B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3BDE" w:rsidRPr="00E53F15">
        <w:rPr>
          <w:rFonts w:ascii="Times New Roman" w:eastAsia="Times New Roman" w:hAnsi="Times New Roman" w:cs="Times New Roman"/>
          <w:b/>
          <w:sz w:val="28"/>
          <w:szCs w:val="28"/>
        </w:rPr>
        <w:t xml:space="preserve"> ЖИЛЫМИ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3BDE" w:rsidRPr="00E53F15">
        <w:rPr>
          <w:rFonts w:ascii="Times New Roman" w:eastAsia="Times New Roman" w:hAnsi="Times New Roman" w:cs="Times New Roman"/>
          <w:b/>
          <w:sz w:val="28"/>
          <w:szCs w:val="28"/>
        </w:rPr>
        <w:t>ДОМАМИ.</w:t>
      </w:r>
    </w:p>
    <w:p w:rsidR="00883BDE" w:rsidRPr="002242F9" w:rsidRDefault="00883BDE" w:rsidP="00883B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F9">
        <w:rPr>
          <w:rFonts w:ascii="Times New Roman" w:hAnsi="Times New Roman"/>
          <w:sz w:val="28"/>
          <w:szCs w:val="28"/>
        </w:rPr>
        <w:t>Зона выделена для обеспечения разрешительно-правовых условий и процедур формирования жилых районов, микрорайонов и кварталов смешанной застройки из блокированных жилых зданий, многокварти</w:t>
      </w:r>
      <w:r w:rsidR="00025106">
        <w:rPr>
          <w:rFonts w:ascii="Times New Roman" w:hAnsi="Times New Roman"/>
          <w:sz w:val="28"/>
          <w:szCs w:val="28"/>
        </w:rPr>
        <w:t>рных зданий этажностью не выше 4</w:t>
      </w:r>
      <w:r w:rsidRPr="002242F9">
        <w:rPr>
          <w:rFonts w:ascii="Times New Roman" w:hAnsi="Times New Roman"/>
          <w:sz w:val="28"/>
          <w:szCs w:val="28"/>
        </w:rPr>
        <w:t xml:space="preserve"> этажей, зданий, строений, сооружений обслуживания населения и нежилого назначения.</w:t>
      </w:r>
    </w:p>
    <w:p w:rsidR="00883BDE" w:rsidRPr="00E53F15" w:rsidRDefault="00883BDE" w:rsidP="00883B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BDE" w:rsidRPr="00E53F15" w:rsidRDefault="00883BDE" w:rsidP="00883BD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0"/>
        <w:gridCol w:w="5955"/>
        <w:gridCol w:w="1533"/>
      </w:tblGrid>
      <w:tr w:rsidR="00883BDE" w:rsidRPr="00693710" w:rsidTr="004F55FD">
        <w:trPr>
          <w:tblHeader/>
        </w:trPr>
        <w:tc>
          <w:tcPr>
            <w:tcW w:w="1361" w:type="pct"/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894" w:type="pct"/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745" w:type="pct"/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83BDE" w:rsidRPr="00693710" w:rsidTr="004F55FD">
        <w:trPr>
          <w:tblHeader/>
        </w:trPr>
        <w:tc>
          <w:tcPr>
            <w:tcW w:w="1361" w:type="pct"/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2894" w:type="pct"/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45" w:type="pct"/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883BDE" w:rsidRPr="00693710" w:rsidTr="004F55FD">
        <w:tc>
          <w:tcPr>
            <w:tcW w:w="5000" w:type="pct"/>
            <w:gridSpan w:val="3"/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883BDE" w:rsidRPr="00693710" w:rsidTr="004F55FD">
        <w:tc>
          <w:tcPr>
            <w:tcW w:w="1361" w:type="pct"/>
          </w:tcPr>
          <w:p w:rsidR="00883BDE" w:rsidRPr="00693710" w:rsidRDefault="00D108A9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2894" w:type="pct"/>
          </w:tcPr>
          <w:p w:rsidR="00883BDE" w:rsidRPr="00D108A9" w:rsidRDefault="00D108A9" w:rsidP="004F55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D10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D10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10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обустройство спортивных и детских площадок, площадок для отдыха;</w:t>
            </w:r>
            <w:r w:rsidR="004F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10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745" w:type="pct"/>
          </w:tcPr>
          <w:p w:rsidR="00883BDE" w:rsidRPr="003D1029" w:rsidRDefault="003D1029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02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2.1.1</w:t>
            </w:r>
          </w:p>
        </w:tc>
      </w:tr>
      <w:tr w:rsidR="00883BDE" w:rsidRPr="00693710" w:rsidTr="004F55FD">
        <w:tc>
          <w:tcPr>
            <w:tcW w:w="1361" w:type="pct"/>
          </w:tcPr>
          <w:p w:rsidR="00883BDE" w:rsidRPr="00693710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Блокированная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застройка</w:t>
            </w:r>
            <w:proofErr w:type="spellEnd"/>
          </w:p>
        </w:tc>
        <w:tc>
          <w:tcPr>
            <w:tcW w:w="2894" w:type="pct"/>
          </w:tcPr>
          <w:p w:rsidR="00883BDE" w:rsidRPr="00356ABD" w:rsidRDefault="00356ABD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6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356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пользования (жилые дома блокированной застройки);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745" w:type="pct"/>
          </w:tcPr>
          <w:p w:rsidR="00883BDE" w:rsidRPr="00693710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883BDE" w:rsidRPr="00693710" w:rsidTr="004F55FD">
        <w:tc>
          <w:tcPr>
            <w:tcW w:w="1361" w:type="pct"/>
          </w:tcPr>
          <w:p w:rsidR="00883BDE" w:rsidRPr="003A70CB" w:rsidRDefault="00356ABD" w:rsidP="004F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894" w:type="pct"/>
          </w:tcPr>
          <w:p w:rsidR="00883BDE" w:rsidRPr="00356ABD" w:rsidRDefault="00356ABD" w:rsidP="004F55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356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356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</w:p>
        </w:tc>
        <w:tc>
          <w:tcPr>
            <w:tcW w:w="745" w:type="pct"/>
          </w:tcPr>
          <w:p w:rsidR="00883BDE" w:rsidRPr="003A70CB" w:rsidRDefault="003D1029" w:rsidP="004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3BDE" w:rsidRPr="003A70C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883BDE" w:rsidRPr="00693710" w:rsidTr="004F55FD">
        <w:tc>
          <w:tcPr>
            <w:tcW w:w="5000" w:type="pct"/>
            <w:gridSpan w:val="3"/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883BDE" w:rsidRPr="00693710" w:rsidTr="004F55FD">
        <w:tc>
          <w:tcPr>
            <w:tcW w:w="1361" w:type="pct"/>
          </w:tcPr>
          <w:p w:rsidR="00883BDE" w:rsidRPr="00693710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894" w:type="pct"/>
          </w:tcPr>
          <w:p w:rsidR="00883BDE" w:rsidRPr="00693710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745" w:type="pct"/>
          </w:tcPr>
          <w:p w:rsidR="00883BDE" w:rsidRPr="00693710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883BDE" w:rsidRPr="00693710" w:rsidTr="004F55FD">
        <w:tc>
          <w:tcPr>
            <w:tcW w:w="1361" w:type="pct"/>
          </w:tcPr>
          <w:p w:rsidR="00883BDE" w:rsidRPr="00693710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94" w:type="pct"/>
          </w:tcPr>
          <w:p w:rsidR="003771C7" w:rsidRDefault="00883BDE" w:rsidP="003771C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</w:t>
            </w:r>
            <w:r w:rsidR="0037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участки общего пользования</w:t>
            </w:r>
          </w:p>
          <w:p w:rsidR="00883BDE" w:rsidRPr="00693710" w:rsidRDefault="00883BDE" w:rsidP="003771C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745" w:type="pct"/>
          </w:tcPr>
          <w:p w:rsidR="00883BDE" w:rsidRPr="00693710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883BDE" w:rsidRPr="00693710" w:rsidTr="004F55FD">
        <w:tc>
          <w:tcPr>
            <w:tcW w:w="1361" w:type="pct"/>
          </w:tcPr>
          <w:p w:rsidR="00883BDE" w:rsidRPr="00693710" w:rsidRDefault="00883BDE" w:rsidP="004F55FD">
            <w:pPr>
              <w:spacing w:before="75" w:after="75" w:line="252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Улично-дорожная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сеть</w:t>
            </w:r>
            <w:proofErr w:type="spellEnd"/>
          </w:p>
        </w:tc>
        <w:tc>
          <w:tcPr>
            <w:tcW w:w="2894" w:type="pct"/>
          </w:tcPr>
          <w:p w:rsidR="00883BDE" w:rsidRPr="00693710" w:rsidRDefault="00883BDE" w:rsidP="004F55FD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велотранспортной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883BDE" w:rsidRPr="00693710" w:rsidRDefault="00883BDE" w:rsidP="004F55FD">
            <w:pPr>
              <w:spacing w:before="75" w:after="75" w:line="252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гр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28" w:anchor="block_10271" w:history="1">
              <w:r w:rsidRPr="004F55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2.7.1</w:t>
              </w:r>
            </w:hyperlink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29" w:anchor="block_1049" w:history="1">
              <w:r w:rsidRPr="004F55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30" w:anchor="block_1723" w:history="1">
              <w:r w:rsidRPr="004F55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7.2.3</w:t>
              </w:r>
            </w:hyperlink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745" w:type="pct"/>
          </w:tcPr>
          <w:p w:rsidR="00883BDE" w:rsidRPr="00693710" w:rsidRDefault="00883BDE" w:rsidP="004F55FD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12.0.1</w:t>
            </w:r>
          </w:p>
        </w:tc>
      </w:tr>
      <w:tr w:rsidR="00883BDE" w:rsidRPr="00693710" w:rsidTr="004F55FD">
        <w:tc>
          <w:tcPr>
            <w:tcW w:w="1361" w:type="pct"/>
          </w:tcPr>
          <w:p w:rsidR="00883BDE" w:rsidRPr="00693710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Благоустройство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территории</w:t>
            </w:r>
            <w:proofErr w:type="spellEnd"/>
          </w:p>
        </w:tc>
        <w:tc>
          <w:tcPr>
            <w:tcW w:w="2894" w:type="pct"/>
          </w:tcPr>
          <w:p w:rsidR="00883BDE" w:rsidRPr="00693710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745" w:type="pct"/>
          </w:tcPr>
          <w:p w:rsidR="00883BDE" w:rsidRPr="00693710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883BDE" w:rsidRPr="00693710" w:rsidTr="004F55FD">
        <w:tc>
          <w:tcPr>
            <w:tcW w:w="5000" w:type="pct"/>
            <w:gridSpan w:val="3"/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883BDE" w:rsidRPr="00693710" w:rsidTr="004F55FD">
        <w:tc>
          <w:tcPr>
            <w:tcW w:w="1361" w:type="pct"/>
          </w:tcPr>
          <w:p w:rsidR="00883BDE" w:rsidRPr="003A70CB" w:rsidRDefault="00883BDE" w:rsidP="004F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2894" w:type="pct"/>
          </w:tcPr>
          <w:p w:rsidR="00883BDE" w:rsidRPr="003A70CB" w:rsidRDefault="00883BDE" w:rsidP="004F5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31" w:anchor="dst100115" w:history="1">
              <w:r w:rsidR="004F55FD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кодами </w:t>
              </w:r>
              <w:r w:rsidRPr="00883BDE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2" w:anchor="dst100124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3.2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3" w:anchor="dst100139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3.3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4" w:anchor="dst100142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3.4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5" w:anchor="dst100145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3.4.1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6" w:anchor="dst100157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3.5.1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7" w:anchor="dst100163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3.6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8" w:anchor="dst100175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3.7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9" w:anchor="dst100208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3.10.1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0" w:anchor="dst100217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1" w:anchor="dst100223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4.3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2" w:anchor="dst100226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4.4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3" w:anchor="dst100232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4.6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4" w:anchor="dst100280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5.1.2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5" w:anchor="dst100283" w:history="1">
              <w:r w:rsidRPr="003A70C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5.1.3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745" w:type="pct"/>
          </w:tcPr>
          <w:p w:rsidR="00883BDE" w:rsidRPr="003A70CB" w:rsidRDefault="00883BDE" w:rsidP="004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883BDE" w:rsidRPr="00693710" w:rsidTr="004F55FD">
        <w:tc>
          <w:tcPr>
            <w:tcW w:w="1361" w:type="pct"/>
          </w:tcPr>
          <w:p w:rsidR="00883BDE" w:rsidRPr="00693710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894" w:type="pct"/>
          </w:tcPr>
          <w:p w:rsidR="00883BDE" w:rsidRPr="00693710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745" w:type="pct"/>
          </w:tcPr>
          <w:p w:rsidR="00883BDE" w:rsidRPr="00693710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</w:tr>
      <w:tr w:rsidR="00883BDE" w:rsidRPr="00693710" w:rsidTr="004F55FD">
        <w:tc>
          <w:tcPr>
            <w:tcW w:w="1361" w:type="pct"/>
          </w:tcPr>
          <w:p w:rsidR="00883BDE" w:rsidRPr="00693710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  <w:p w:rsidR="00883BDE" w:rsidRPr="00693710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</w:tcPr>
          <w:p w:rsidR="00883BDE" w:rsidRPr="00693710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745" w:type="pct"/>
          </w:tcPr>
          <w:p w:rsidR="00883BDE" w:rsidRPr="00693710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</w:tr>
      <w:tr w:rsidR="00883BDE" w:rsidRPr="00693710" w:rsidTr="004F55FD">
        <w:tc>
          <w:tcPr>
            <w:tcW w:w="1361" w:type="pct"/>
          </w:tcPr>
          <w:p w:rsidR="00883BDE" w:rsidRPr="003A70CB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894" w:type="pct"/>
          </w:tcPr>
          <w:p w:rsidR="00883BDE" w:rsidRPr="003A70CB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45" w:type="pct"/>
          </w:tcPr>
          <w:p w:rsidR="00883BDE" w:rsidRPr="003A70CB" w:rsidRDefault="00883BD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</w:tr>
    </w:tbl>
    <w:p w:rsidR="00883BDE" w:rsidRPr="00E53F15" w:rsidRDefault="00883BDE" w:rsidP="00883B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BDE" w:rsidRPr="00E53F15" w:rsidRDefault="00883BDE" w:rsidP="00883BDE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883BDE" w:rsidRPr="00693710" w:rsidTr="004F55FD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883BDE" w:rsidRPr="00693710" w:rsidTr="004F55FD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883BDE" w:rsidRPr="00693710" w:rsidTr="004F55FD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83BDE" w:rsidRPr="00693710" w:rsidTr="004F55FD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3BDE" w:rsidRPr="00693710" w:rsidTr="004F55FD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BDE" w:rsidRPr="00693710" w:rsidRDefault="003771C7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</w:t>
            </w:r>
            <w:r w:rsidR="00883BDE"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83BDE" w:rsidRPr="00693710" w:rsidTr="004F55FD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883BDE" w:rsidRPr="00693710" w:rsidTr="004F55FD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83BDE" w:rsidRPr="00693710" w:rsidTr="004F55FD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BDE" w:rsidRPr="00693710" w:rsidRDefault="00883BDE" w:rsidP="004F55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 отступы от передней границы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83BDE" w:rsidRPr="00693710" w:rsidTr="004F55FD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BDE" w:rsidRPr="00693710" w:rsidRDefault="00883BDE" w:rsidP="004F55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минимальные отступы от боковой и задней границ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83BDE" w:rsidRPr="00693710" w:rsidTr="004F55FD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BDE" w:rsidRPr="00693710" w:rsidRDefault="00883BDE" w:rsidP="004F55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83BDE" w:rsidRPr="00693710" w:rsidTr="004F55FD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BDE" w:rsidRPr="003A70CB" w:rsidRDefault="00883BDE" w:rsidP="004F55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3A70CB" w:rsidRDefault="00883BDE" w:rsidP="004F55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BDE" w:rsidRPr="003244DE" w:rsidRDefault="003244DE" w:rsidP="004F55FD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BDE" w:rsidRPr="00693710" w:rsidTr="004F55FD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BDE" w:rsidRPr="003A70CB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3A70CB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BDE" w:rsidRPr="003A70CB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3BDE" w:rsidRPr="00693710" w:rsidTr="004F55FD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  <w:tr w:rsidR="00883BDE" w:rsidRPr="00693710" w:rsidTr="004F55FD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BDE" w:rsidRPr="00693710" w:rsidRDefault="00883BDE" w:rsidP="004F55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параметры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3BDE" w:rsidRPr="00693710" w:rsidTr="004F55FD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BDE" w:rsidRPr="00693710" w:rsidRDefault="00883BDE" w:rsidP="004F55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 высота ограждения земельного участка с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BDE" w:rsidRPr="003244DE" w:rsidRDefault="003244DE" w:rsidP="004F55FD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3BDE" w:rsidRPr="00693710" w:rsidTr="004F55FD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BDE" w:rsidRPr="00693710" w:rsidRDefault="00883BDE" w:rsidP="004F55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</w:t>
            </w:r>
            <w:r w:rsidR="003244D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хозяйственных построек </w:t>
            </w: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BDE" w:rsidRPr="00693710" w:rsidRDefault="00883BDE" w:rsidP="004F55FD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</w:tbl>
    <w:p w:rsidR="00883BDE" w:rsidRPr="00E53F15" w:rsidRDefault="00883BDE" w:rsidP="004F55F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96EC7" w:rsidRDefault="00883BDE" w:rsidP="004F5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3244DE" w:rsidRDefault="003244DE" w:rsidP="003244DE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ОБЩЕСТВЕННО-ДЕЛОВЫЕ ЗОНЫ.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Д-1. ЗОНА ОБЪЕКТОВ ОБЩЕСТВЕННО-ДЕЛОВОГО И КОММЕРЧЕСКОГО НАЗНАЧЕНИЯ.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услови</w:t>
      </w:r>
      <w:r w:rsidR="004F55FD">
        <w:rPr>
          <w:rFonts w:ascii="Times New Roman" w:eastAsia="Times New Roman" w:hAnsi="Times New Roman" w:cs="Times New Roman"/>
          <w:sz w:val="28"/>
          <w:szCs w:val="28"/>
        </w:rPr>
        <w:t>й и процедур формирования части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пункта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реконструкции, объектов капитального строительства, связанных с удовлетворением периодических и эпизодических потребностей населения.</w:t>
      </w:r>
    </w:p>
    <w:p w:rsidR="00E53F15" w:rsidRPr="00E53F15" w:rsidRDefault="004F55FD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Зона охватывает части</w:t>
      </w:r>
      <w:r w:rsidR="00E53F15" w:rsidRPr="00E53F15">
        <w:rPr>
          <w:rFonts w:ascii="Times New Roman" w:eastAsia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eastAsia="Times New Roman" w:hAnsi="Times New Roman" w:cs="Times New Roman"/>
          <w:sz w:val="28"/>
          <w:szCs w:val="28"/>
        </w:rPr>
        <w:t>еленного пункта, характеризующие</w:t>
      </w:r>
      <w:r w:rsidR="00E53F15" w:rsidRPr="00E53F15">
        <w:rPr>
          <w:rFonts w:ascii="Times New Roman" w:eastAsia="Times New Roman" w:hAnsi="Times New Roman" w:cs="Times New Roman"/>
          <w:sz w:val="28"/>
          <w:szCs w:val="28"/>
        </w:rPr>
        <w:t>ся многофункциональным использованием территории.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1"/>
        <w:gridCol w:w="5499"/>
        <w:gridCol w:w="1984"/>
      </w:tblGrid>
      <w:tr w:rsidR="00E53F15" w:rsidRPr="00693710" w:rsidTr="004F55FD">
        <w:trPr>
          <w:tblHeader/>
        </w:trPr>
        <w:tc>
          <w:tcPr>
            <w:tcW w:w="1372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66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962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4F55FD">
        <w:trPr>
          <w:tblHeader/>
        </w:trPr>
        <w:tc>
          <w:tcPr>
            <w:tcW w:w="1372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6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62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4F55FD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541560" w:rsidRPr="00693710" w:rsidTr="004F55FD">
        <w:tc>
          <w:tcPr>
            <w:tcW w:w="1372" w:type="pct"/>
          </w:tcPr>
          <w:p w:rsidR="00541560" w:rsidRPr="00693710" w:rsidRDefault="00541560" w:rsidP="004F5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666" w:type="pct"/>
          </w:tcPr>
          <w:p w:rsidR="00541560" w:rsidRPr="00693710" w:rsidRDefault="00541560" w:rsidP="004F55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541560" w:rsidRPr="00693710" w:rsidRDefault="00541560" w:rsidP="004F55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962" w:type="pct"/>
          </w:tcPr>
          <w:p w:rsidR="00541560" w:rsidRPr="00693710" w:rsidRDefault="00541560" w:rsidP="0054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541560" w:rsidRPr="00693710" w:rsidTr="004F55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10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</w:t>
            </w:r>
            <w:r w:rsidRPr="00693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4F55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dst100114"/>
            <w:bookmarkEnd w:id="9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зданий и сооружений в целях обеспечения физических и юридических лиц </w:t>
            </w:r>
            <w:r w:rsidRPr="00693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коммунальными услугами. Содержание данного вида разрешенного использования включает в себя содержание видов разрешенного использования </w:t>
            </w:r>
            <w:r w:rsidRPr="004F55FD">
              <w:rPr>
                <w:rFonts w:ascii="Times New Roman" w:hAnsi="Times New Roman" w:cs="Times New Roman"/>
                <w:sz w:val="24"/>
                <w:szCs w:val="24"/>
              </w:rPr>
              <w:t>с </w:t>
            </w:r>
            <w:hyperlink r:id="rId46" w:anchor="dst100118" w:history="1">
              <w:r w:rsidRPr="004F55F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кодами 3.1.1</w:t>
              </w:r>
            </w:hyperlink>
            <w:r w:rsidRPr="004F55F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47" w:anchor="dst100121" w:history="1">
              <w:r w:rsidRPr="004F55F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3.1.2</w:t>
              </w:r>
            </w:hyperlink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dst100115"/>
            <w:bookmarkEnd w:id="10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</w:tr>
      <w:tr w:rsidR="00541560" w:rsidRPr="00693710" w:rsidTr="004F55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dst100116"/>
            <w:bookmarkEnd w:id="11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коммунальных услуг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4F55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dst100117"/>
            <w:bookmarkEnd w:id="12"/>
            <w:proofErr w:type="gramStart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dst100118"/>
            <w:bookmarkEnd w:id="13"/>
            <w:r w:rsidRPr="00693710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</w:tr>
      <w:tr w:rsidR="00541560" w:rsidRPr="00693710" w:rsidTr="004F55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Общежития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st100135"/>
            <w:bookmarkEnd w:id="14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</w:t>
            </w:r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 разрешенного использования с </w:t>
            </w:r>
            <w:hyperlink r:id="rId48" w:anchor="dst100235" w:history="1">
              <w:r w:rsidRPr="004F55FD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кодом 4.7</w:t>
              </w:r>
            </w:hyperlink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60" w:rsidRPr="00693710" w:rsidRDefault="00541560" w:rsidP="0054156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st100136"/>
            <w:bookmarkEnd w:id="15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3.10.1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банковской и страховой деятельности)</w:t>
            </w:r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Рынки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962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C47783" w:rsidRPr="00693710" w:rsidTr="004F55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83" w:rsidRPr="003A70CB" w:rsidRDefault="00C47783" w:rsidP="00C477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83" w:rsidRPr="003A70CB" w:rsidRDefault="00C47783" w:rsidP="00C477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dst100234"/>
            <w:bookmarkStart w:id="17" w:name="dst12"/>
            <w:bookmarkEnd w:id="16"/>
            <w:bookmarkEnd w:id="17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83" w:rsidRPr="003A70CB" w:rsidRDefault="00C47783" w:rsidP="00C4778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dst100235"/>
            <w:bookmarkEnd w:id="18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4.8.1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F61" w:rsidRPr="00693710" w:rsidTr="004F55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dst100408"/>
            <w:bookmarkEnd w:id="19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производственных зданий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dst100409"/>
            <w:bookmarkEnd w:id="20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</w:tr>
      <w:tr w:rsidR="00E53F15" w:rsidRPr="00693710" w:rsidTr="004F55FD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lastRenderedPageBreak/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кодом 2.7.2,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4.9</w:t>
            </w:r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E54225" w:rsidRPr="00693710" w:rsidTr="004F55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21" w:name="dst100458"/>
            <w:bookmarkEnd w:id="21"/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Улично-дорожная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сеть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dst100459"/>
            <w:bookmarkEnd w:id="22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49" w:anchor="dst100109" w:history="1">
              <w:r w:rsidRPr="004F55FD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кодами 2.7.1</w:t>
              </w:r>
            </w:hyperlink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0" w:anchor="dst100250" w:history="1">
              <w:r w:rsidRPr="004F55FD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4.9</w:t>
              </w:r>
            </w:hyperlink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1" w:anchor="dst100385" w:history="1">
              <w:r w:rsidRPr="004F55FD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7.2.3</w:t>
              </w:r>
            </w:hyperlink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некапитальных сооружений, предназначенных для охраны транспортных средств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23" w:name="dst100460"/>
            <w:bookmarkEnd w:id="23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12.0.1</w:t>
            </w:r>
          </w:p>
        </w:tc>
      </w:tr>
      <w:tr w:rsidR="00E53F15" w:rsidRPr="00693710" w:rsidTr="004F55FD">
        <w:tc>
          <w:tcPr>
            <w:tcW w:w="137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962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</w:tr>
      <w:tr w:rsidR="00E53F15" w:rsidRPr="00693710" w:rsidTr="004F55FD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lastRenderedPageBreak/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8E498C" w:rsidRPr="00693710" w:rsidTr="004F55FD">
        <w:tc>
          <w:tcPr>
            <w:tcW w:w="5000" w:type="pct"/>
            <w:gridSpan w:val="3"/>
          </w:tcPr>
          <w:p w:rsidR="008E498C" w:rsidRPr="00693710" w:rsidRDefault="008E498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разрешенные виды использования </w:t>
            </w:r>
            <w:r w:rsidR="00265B9D" w:rsidRPr="0026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4F55FD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12492A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17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C0555" w:rsidRPr="00E53F15" w:rsidRDefault="001C0555" w:rsidP="001C05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476F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Д-2. ЗОНА ОБЪЕКТОВ УЧЕБНО-ОБРАЗОВАТЕЛЬНОГО НАЗНАЧЕНИЯ.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условий и процедур формирования объектов в сфере образования.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использования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кодами 2.7.2,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4.9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6D034C" w:rsidRPr="00693710" w:rsidTr="009E3697">
        <w:tc>
          <w:tcPr>
            <w:tcW w:w="1396" w:type="pct"/>
          </w:tcPr>
          <w:p w:rsidR="006D034C" w:rsidRPr="00693710" w:rsidRDefault="006D034C" w:rsidP="001A369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:rsidR="006D034C" w:rsidRPr="00693710" w:rsidRDefault="006D034C" w:rsidP="001A36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6D034C" w:rsidRPr="00693710" w:rsidRDefault="006D034C" w:rsidP="001A369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6D034C" w:rsidRPr="00693710" w:rsidRDefault="006D034C" w:rsidP="001A369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E54225" w:rsidRPr="00693710" w:rsidTr="00E54225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Улично-дорожная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52" w:anchor="dst100109" w:history="1">
              <w:r w:rsidRPr="004F55FD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кодами 2.7.1</w:t>
              </w:r>
            </w:hyperlink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3" w:anchor="dst100250" w:history="1">
              <w:r w:rsidRPr="004F55FD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4.9</w:t>
              </w:r>
            </w:hyperlink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4" w:anchor="dst100385" w:history="1">
              <w:r w:rsidRPr="004F55FD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7.2.3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lastRenderedPageBreak/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8E498C" w:rsidRPr="00693710" w:rsidTr="008E498C">
        <w:tc>
          <w:tcPr>
            <w:tcW w:w="5000" w:type="pct"/>
            <w:gridSpan w:val="3"/>
          </w:tcPr>
          <w:p w:rsidR="008E498C" w:rsidRPr="00693710" w:rsidRDefault="008E498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разрешенные виды использования </w:t>
            </w:r>
            <w:r w:rsidR="00265B9D" w:rsidRPr="0026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496EC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ограничению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12492A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зданий, строений, сооружений</w:t>
            </w: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C0555" w:rsidRPr="00E53F15" w:rsidRDefault="001C0555" w:rsidP="001C05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476F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>Д-3. ЗОНА ОБЪЕКТОВ ЗДРАВООХРАНЕНИЯ.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Зона выделена для обеспечения разрешительно-правовых условий и процедур формирования объектов в сфере здравоохранения.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Виды разрешенного использования земельных участков и объектов капитального строительства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медицинское обслуживание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станций скорой помощи; размещение площадок санитарной авиации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E54225" w:rsidRPr="00693710" w:rsidTr="00E54225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693710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Улично-дорожная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693710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E54225" w:rsidRPr="00693710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55" w:anchor="dst100109" w:history="1">
              <w:r w:rsidRPr="004F55FD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кодами 2.7.1</w:t>
              </w:r>
            </w:hyperlink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6" w:anchor="dst100250" w:history="1">
              <w:r w:rsidRPr="004F55FD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4.9</w:t>
              </w:r>
            </w:hyperlink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7" w:anchor="dst100385" w:history="1">
              <w:r w:rsidRPr="004F55FD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7.2.3</w:t>
              </w:r>
            </w:hyperlink>
            <w:r w:rsidRPr="004F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693710" w:rsidRDefault="00E54225" w:rsidP="00E542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12.0.1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476F0E" w:rsidRPr="00693710" w:rsidTr="00476F0E">
        <w:tc>
          <w:tcPr>
            <w:tcW w:w="1396" w:type="pct"/>
          </w:tcPr>
          <w:p w:rsidR="00476F0E" w:rsidRPr="00693710" w:rsidRDefault="00476F0E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F0E" w:rsidRPr="00693710" w:rsidRDefault="00476F0E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476F0E" w:rsidRPr="00693710" w:rsidRDefault="00476F0E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1" w:type="pct"/>
          </w:tcPr>
          <w:p w:rsidR="00476F0E" w:rsidRPr="00693710" w:rsidRDefault="00476F0E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2"/>
        <w:gridCol w:w="6555"/>
        <w:gridCol w:w="1030"/>
        <w:gridCol w:w="1841"/>
      </w:tblGrid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476F0E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D62802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53F15"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12492A" w:rsidRDefault="0012492A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15" w:rsidRPr="00693710" w:rsidTr="009E369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C0555" w:rsidRPr="00E53F15" w:rsidRDefault="001C0555" w:rsidP="001C05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476F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ЗОНЫ РЕКРЕАЦИОННОГО НАЗНАЧЕНИЯ.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br/>
      </w: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t xml:space="preserve"> Р-1. ЗОНА ОБЪЕКТОВ РЕКРЕАЦИОННОГО НАЗНАЧЕНИЯ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Зона выделена для обеспечения разрешительно-правовых условий и процедур формирования озелененных участков населенного пункта,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пункта, в пределах установленных красных линий. 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9E3697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</w:tr>
      <w:tr w:rsidR="006B3A91" w:rsidRPr="00693710" w:rsidTr="009E3697">
        <w:tc>
          <w:tcPr>
            <w:tcW w:w="1396" w:type="pct"/>
          </w:tcPr>
          <w:p w:rsidR="006B3A91" w:rsidRPr="00693710" w:rsidRDefault="006B3A91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  <w:p w:rsidR="006B3A91" w:rsidRPr="00693710" w:rsidRDefault="006B3A91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6B3A91" w:rsidRPr="00693710" w:rsidRDefault="006B3A91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6B3A91" w:rsidRPr="00693710" w:rsidRDefault="006B3A91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4.8.1</w:t>
            </w:r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Площадки для занятий спортом</w:t>
            </w:r>
          </w:p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</w:tcPr>
          <w:p w:rsidR="00E53F15" w:rsidRPr="00693710" w:rsidRDefault="00E53F15" w:rsidP="00AF26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</w:tr>
      <w:tr w:rsidR="006B3A91" w:rsidRPr="00693710" w:rsidTr="009E3697">
        <w:tc>
          <w:tcPr>
            <w:tcW w:w="1396" w:type="pct"/>
          </w:tcPr>
          <w:p w:rsidR="006B3A91" w:rsidRDefault="006B3A91" w:rsidP="006B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Оборудованные площадки для занятий спортом </w:t>
            </w:r>
          </w:p>
        </w:tc>
        <w:tc>
          <w:tcPr>
            <w:tcW w:w="2583" w:type="pct"/>
          </w:tcPr>
          <w:p w:rsidR="006B3A91" w:rsidRDefault="006B3A91" w:rsidP="00AF2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 </w:t>
            </w:r>
          </w:p>
        </w:tc>
        <w:tc>
          <w:tcPr>
            <w:tcW w:w="1021" w:type="pct"/>
          </w:tcPr>
          <w:p w:rsidR="006B3A91" w:rsidRDefault="006B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5.1.4 </w:t>
            </w:r>
          </w:p>
        </w:tc>
      </w:tr>
      <w:tr w:rsidR="008E1852" w:rsidRPr="00693710" w:rsidTr="009E3697">
        <w:tc>
          <w:tcPr>
            <w:tcW w:w="1396" w:type="pct"/>
          </w:tcPr>
          <w:p w:rsidR="008E1852" w:rsidRPr="008E1852" w:rsidRDefault="008E1852" w:rsidP="004F5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852">
              <w:rPr>
                <w:rFonts w:ascii="Times New Roman" w:hAnsi="Times New Roman" w:cs="Times New Roman"/>
                <w:sz w:val="24"/>
                <w:szCs w:val="24"/>
              </w:rPr>
              <w:t xml:space="preserve">Природно-познавательный туризм </w:t>
            </w:r>
          </w:p>
        </w:tc>
        <w:tc>
          <w:tcPr>
            <w:tcW w:w="2583" w:type="pct"/>
          </w:tcPr>
          <w:p w:rsidR="008E1852" w:rsidRPr="008E1852" w:rsidRDefault="008E1852" w:rsidP="00AF2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5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8E1852"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8E18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1021" w:type="pct"/>
          </w:tcPr>
          <w:p w:rsidR="008E1852" w:rsidRPr="008E1852" w:rsidRDefault="008E1852" w:rsidP="004F5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52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</w:tr>
      <w:tr w:rsidR="006B3A91" w:rsidRPr="00693710" w:rsidTr="009E3697">
        <w:tc>
          <w:tcPr>
            <w:tcW w:w="1396" w:type="pct"/>
          </w:tcPr>
          <w:p w:rsidR="006B3A91" w:rsidRDefault="006B3A91" w:rsidP="006B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обслуживание </w:t>
            </w:r>
          </w:p>
        </w:tc>
        <w:tc>
          <w:tcPr>
            <w:tcW w:w="2583" w:type="pct"/>
          </w:tcPr>
          <w:p w:rsidR="006B3A91" w:rsidRDefault="006B3A91" w:rsidP="00AF2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пансионатов, гостиниц, кемпингов, домов отдыха, не оказывающих услуги по лечению; </w:t>
            </w:r>
          </w:p>
          <w:p w:rsidR="006B3A91" w:rsidRDefault="006B3A91" w:rsidP="006B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детских лагерей </w:t>
            </w:r>
          </w:p>
        </w:tc>
        <w:tc>
          <w:tcPr>
            <w:tcW w:w="1021" w:type="pct"/>
          </w:tcPr>
          <w:p w:rsidR="006B3A91" w:rsidRDefault="006B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 </w:t>
            </w:r>
          </w:p>
        </w:tc>
      </w:tr>
      <w:tr w:rsidR="00C55F61" w:rsidRPr="00693710" w:rsidTr="00C55F6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dst100420"/>
            <w:bookmarkEnd w:id="24"/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dst100421"/>
            <w:bookmarkEnd w:id="25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</w:tr>
      <w:tr w:rsidR="00C55F61" w:rsidRPr="00693710" w:rsidTr="00C55F6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dst100422"/>
            <w:bookmarkEnd w:id="26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dst100423"/>
            <w:bookmarkEnd w:id="27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лечебно-оздоровительных лагерей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F61" w:rsidRPr="003A70CB" w:rsidRDefault="00C55F61" w:rsidP="00C55F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dst100424"/>
            <w:bookmarkEnd w:id="28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bookmarkStart w:id="29" w:name="dst100425"/>
            <w:bookmarkEnd w:id="29"/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</w:tcPr>
          <w:p w:rsidR="00E53F15" w:rsidRPr="00693710" w:rsidRDefault="00E53F15" w:rsidP="00E53F15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Предоставление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E53F15" w:rsidRPr="00693710" w:rsidRDefault="00E53F15" w:rsidP="00693710">
            <w:pPr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E53F15" w:rsidRPr="00693710" w:rsidRDefault="00E53F15" w:rsidP="00E53F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3.1.1</w:t>
            </w:r>
          </w:p>
        </w:tc>
      </w:tr>
      <w:tr w:rsidR="009F3C70" w:rsidRPr="00693710" w:rsidTr="009E3697">
        <w:tc>
          <w:tcPr>
            <w:tcW w:w="1396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583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инженерной инфраструктуры;</w:t>
            </w:r>
          </w:p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гр</w:t>
            </w:r>
            <w:proofErr w:type="gram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58" w:anchor="dst100109" w:history="1">
              <w:r w:rsidRPr="00AF261C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кодами 2.7.1</w:t>
              </w:r>
            </w:hyperlink>
            <w:r w:rsidRPr="00AF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9" w:anchor="dst100250" w:history="1">
              <w:r w:rsidRPr="00AF261C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4.9</w:t>
              </w:r>
            </w:hyperlink>
            <w:r w:rsidRPr="00AF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0" w:anchor="dst100385" w:history="1">
              <w:r w:rsidRPr="00AF261C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7.2.3</w:t>
              </w:r>
            </w:hyperlink>
            <w:r w:rsidRPr="00AF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9F3C70" w:rsidRPr="00693710" w:rsidTr="009E3697">
        <w:tc>
          <w:tcPr>
            <w:tcW w:w="1396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9F3C70" w:rsidRPr="00693710" w:rsidRDefault="009F3C70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DB1CD0" w:rsidTr="00DB1CD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0" w:rsidRPr="00DB1CD0" w:rsidRDefault="00DB1CD0" w:rsidP="00DB1C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Историко-культурная деятельность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0" w:rsidRPr="00DB1CD0" w:rsidRDefault="00DB1CD0" w:rsidP="00DB1C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:rsidR="00DB1CD0" w:rsidRPr="00DB1CD0" w:rsidRDefault="00DB1CD0" w:rsidP="00DB1C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</w:t>
            </w:r>
            <w:r w:rsidRPr="00D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обеспечивающая познавательный туризм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D0" w:rsidRPr="00DB1CD0" w:rsidRDefault="00DB1CD0" w:rsidP="00DB1CD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9.3 </w:t>
            </w:r>
          </w:p>
        </w:tc>
      </w:tr>
      <w:tr w:rsidR="00E53F15" w:rsidRPr="00693710" w:rsidTr="009E3697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lastRenderedPageBreak/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693710" w:rsidTr="009E3697"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Общественное питание</w:t>
            </w: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4.6</w:t>
            </w:r>
          </w:p>
        </w:tc>
      </w:tr>
    </w:tbl>
    <w:p w:rsidR="00E53F15" w:rsidRPr="00E53F15" w:rsidRDefault="00E53F15" w:rsidP="00E53F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693710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693710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693710" w:rsidTr="009E3697">
        <w:trPr>
          <w:trHeight w:val="53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в)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9F3C70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-11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E53F15" w:rsidRPr="00693710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693710" w:rsidRDefault="009F3C70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  <w:r w:rsidR="00E53F15"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C0555" w:rsidRPr="00E53F15" w:rsidRDefault="001C0555" w:rsidP="001C05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9F3C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Р-2. ЗОНА ЛЕСОВ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правовых условий сохранения и развития озелененных территорий, сохранение прибрежных территорий, представляющих ценность для отдыха на открытом воздухе.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5237"/>
        <w:gridCol w:w="2070"/>
      </w:tblGrid>
      <w:tr w:rsidR="00E53F15" w:rsidRPr="00693710" w:rsidTr="00DC74C9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693710" w:rsidTr="00DC74C9">
        <w:trPr>
          <w:tblHeader/>
        </w:trPr>
        <w:tc>
          <w:tcPr>
            <w:tcW w:w="1396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693710" w:rsidTr="00DC74C9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167CD5" w:rsidRPr="00693710" w:rsidTr="00B36FDB">
        <w:tc>
          <w:tcPr>
            <w:tcW w:w="1396" w:type="pct"/>
          </w:tcPr>
          <w:p w:rsidR="00167CD5" w:rsidRPr="00693710" w:rsidRDefault="00167CD5" w:rsidP="00B36FD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Охрана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природных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территорий</w:t>
            </w:r>
            <w:proofErr w:type="spellEnd"/>
          </w:p>
        </w:tc>
        <w:tc>
          <w:tcPr>
            <w:tcW w:w="2583" w:type="pct"/>
          </w:tcPr>
          <w:p w:rsidR="00167CD5" w:rsidRPr="00693710" w:rsidRDefault="00167CD5" w:rsidP="00B36FD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 создание и уход за запретными полосами, создание и уход за защитными лесами,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21" w:type="pct"/>
          </w:tcPr>
          <w:p w:rsidR="00167CD5" w:rsidRPr="00693710" w:rsidRDefault="00167CD5" w:rsidP="00B36FD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</w:t>
            </w:r>
          </w:p>
        </w:tc>
      </w:tr>
      <w:tr w:rsidR="00DC74C9" w:rsidRPr="00693710" w:rsidTr="00DC74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C9" w:rsidRPr="003A70CB" w:rsidRDefault="00DC74C9" w:rsidP="00AF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Использование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C9" w:rsidRPr="003A70CB" w:rsidRDefault="00DC74C9" w:rsidP="007C4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dst100429"/>
            <w:bookmarkEnd w:id="30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ресурсов, охрана и восстановление </w:t>
            </w:r>
            <w:proofErr w:type="gramStart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лесов</w:t>
            </w:r>
            <w:proofErr w:type="gramEnd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61" w:anchor="dst100433" w:history="1">
              <w:r w:rsidRPr="003A70CB">
                <w:rPr>
                  <w:rStyle w:val="af"/>
                  <w:rFonts w:ascii="Times New Roman" w:hAnsi="Times New Roman" w:cs="Times New Roman"/>
                  <w:color w:val="666699"/>
                  <w:sz w:val="24"/>
                  <w:szCs w:val="24"/>
                </w:rPr>
                <w:t>кодами 10.1</w:t>
              </w:r>
            </w:hyperlink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62" w:anchor="dst100442" w:history="1">
              <w:r w:rsidRPr="003A70CB">
                <w:rPr>
                  <w:rStyle w:val="af"/>
                  <w:rFonts w:ascii="Times New Roman" w:hAnsi="Times New Roman" w:cs="Times New Roman"/>
                  <w:color w:val="666699"/>
                  <w:sz w:val="24"/>
                  <w:szCs w:val="24"/>
                </w:rPr>
                <w:t>10.4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C9" w:rsidRPr="003A70CB" w:rsidRDefault="00DC74C9" w:rsidP="00DC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dst100430"/>
            <w:bookmarkEnd w:id="31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DC74C9" w:rsidRPr="00693710" w:rsidTr="00DC74C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Заготовка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древесины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dst100432"/>
            <w:bookmarkEnd w:id="32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3" w:name="dst100433"/>
            <w:bookmarkEnd w:id="33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</w:t>
            </w:r>
          </w:p>
        </w:tc>
      </w:tr>
      <w:tr w:rsidR="00DC74C9" w:rsidRPr="00693710" w:rsidTr="00DC74C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4" w:name="dst100434"/>
            <w:bookmarkEnd w:id="34"/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плантации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dst100435"/>
            <w:bookmarkEnd w:id="35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3A70CB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6" w:name="dst100436"/>
            <w:bookmarkEnd w:id="36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</w:t>
            </w:r>
          </w:p>
        </w:tc>
      </w:tr>
      <w:tr w:rsidR="00DC74C9" w:rsidRPr="00693710" w:rsidTr="00DC74C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693710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7" w:name="dst100437"/>
            <w:bookmarkEnd w:id="37"/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Заготовка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ресурсов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693710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dst100438"/>
            <w:bookmarkEnd w:id="38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Заготовка живицы, сбор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4C9" w:rsidRPr="00693710" w:rsidRDefault="00DC74C9" w:rsidP="00DC74C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9" w:name="dst100439"/>
            <w:bookmarkEnd w:id="39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</w:t>
            </w:r>
          </w:p>
        </w:tc>
      </w:tr>
      <w:tr w:rsidR="00E53F15" w:rsidRPr="00693710" w:rsidTr="00DC74C9">
        <w:tc>
          <w:tcPr>
            <w:tcW w:w="1396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леса</w:t>
            </w:r>
            <w:proofErr w:type="spellEnd"/>
          </w:p>
        </w:tc>
        <w:tc>
          <w:tcPr>
            <w:tcW w:w="2583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связанная с охраной лесов</w:t>
            </w:r>
          </w:p>
        </w:tc>
        <w:tc>
          <w:tcPr>
            <w:tcW w:w="1021" w:type="pct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</w:t>
            </w:r>
          </w:p>
        </w:tc>
      </w:tr>
      <w:tr w:rsidR="00E53F15" w:rsidRPr="00693710" w:rsidTr="00DC74C9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spacing w:after="120" w:line="252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caps/>
                <w:spacing w:val="10"/>
                <w:sz w:val="24"/>
                <w:szCs w:val="24"/>
                <w:lang w:val="en-US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Вспомогательные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разрешенного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использования</w:t>
            </w:r>
            <w:proofErr w:type="spellEnd"/>
          </w:p>
        </w:tc>
      </w:tr>
      <w:tr w:rsidR="00E53F15" w:rsidRPr="00693710" w:rsidTr="00DC74C9">
        <w:tc>
          <w:tcPr>
            <w:tcW w:w="5000" w:type="pct"/>
            <w:gridSpan w:val="3"/>
          </w:tcPr>
          <w:p w:rsidR="00E53F15" w:rsidRPr="00693710" w:rsidRDefault="00E53F15" w:rsidP="00265B9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Вспомогательные виды разрешенного использования </w:t>
            </w:r>
            <w:r w:rsidR="00265B9D" w:rsidRPr="00265B9D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E53F15" w:rsidRPr="00693710" w:rsidTr="00DC74C9">
        <w:tc>
          <w:tcPr>
            <w:tcW w:w="5000" w:type="pct"/>
            <w:gridSpan w:val="3"/>
            <w:vAlign w:val="center"/>
          </w:tcPr>
          <w:p w:rsidR="00E53F15" w:rsidRPr="00693710" w:rsidRDefault="00E53F15" w:rsidP="00E53F15">
            <w:pPr>
              <w:spacing w:after="120" w:line="252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caps/>
                <w:spacing w:val="10"/>
                <w:sz w:val="24"/>
                <w:szCs w:val="24"/>
                <w:lang w:val="en-US"/>
              </w:rPr>
            </w:pP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Условно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разрешенные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виды</w:t>
            </w:r>
            <w:proofErr w:type="spellEnd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710">
              <w:rPr>
                <w:rFonts w:ascii="Times New Roman" w:eastAsia="Times New Roman" w:hAnsi="Times New Roman" w:cs="Times New Roman"/>
                <w:b/>
                <w:iCs/>
                <w:spacing w:val="10"/>
                <w:sz w:val="24"/>
                <w:szCs w:val="24"/>
                <w:lang w:val="en-US"/>
              </w:rPr>
              <w:t>использования</w:t>
            </w:r>
            <w:proofErr w:type="spellEnd"/>
          </w:p>
        </w:tc>
      </w:tr>
      <w:tr w:rsidR="00E53F15" w:rsidRPr="00693710" w:rsidTr="00DC74C9">
        <w:tc>
          <w:tcPr>
            <w:tcW w:w="5000" w:type="pct"/>
            <w:gridSpan w:val="3"/>
          </w:tcPr>
          <w:p w:rsidR="00E53F15" w:rsidRPr="00693710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 разрешенные виды использования </w:t>
            </w:r>
            <w:r w:rsidR="00265B9D" w:rsidRPr="00265B9D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64"/>
        <w:gridCol w:w="6150"/>
        <w:gridCol w:w="1077"/>
        <w:gridCol w:w="2147"/>
      </w:tblGrid>
      <w:tr w:rsidR="00E53F15" w:rsidRPr="00E53F15" w:rsidTr="009E369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E53F15" w:rsidTr="009E369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</w:t>
            </w: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E53F15" w:rsidRDefault="00E53F15" w:rsidP="00E53F15">
      <w:pPr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3C70" w:rsidRPr="00E53F15" w:rsidRDefault="009F3C70" w:rsidP="00E53F15">
      <w:pPr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3C70">
        <w:rPr>
          <w:rFonts w:ascii="Times New Roman" w:eastAsia="Times New Roman" w:hAnsi="Times New Roman" w:cs="Times New Roman"/>
          <w:sz w:val="28"/>
          <w:szCs w:val="28"/>
        </w:rPr>
        <w:t>Градостроительные регламенты не устанавливаются для земель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лесного фонда</w:t>
      </w:r>
      <w:r w:rsidRPr="009F3C7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6 статьей 36 Градостроительного кодекса РФ</w:t>
      </w:r>
      <w:r w:rsidR="00DB1C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45A" w:rsidRPr="00E53F15" w:rsidRDefault="0013445A" w:rsidP="0013445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9F3C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ЗОНЫ СЕЛЬСКОХОЗЯЙСТВЕННОГО НАЗНАЧЕНИЯ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СХ-1 ЗОНА </w:t>
      </w: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ОБЪЕКТОВ</w:t>
      </w: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СЕЛЬСКОХОЗЯЙСТВЕННОГО НАЗНАЧЕНИЯ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 </w:t>
      </w: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4"/>
        <w:gridCol w:w="52"/>
        <w:gridCol w:w="5347"/>
        <w:gridCol w:w="40"/>
        <w:gridCol w:w="1855"/>
      </w:tblGrid>
      <w:tr w:rsidR="00E53F15" w:rsidRPr="007C4735" w:rsidTr="009E3697">
        <w:trPr>
          <w:tblHeader/>
        </w:trPr>
        <w:tc>
          <w:tcPr>
            <w:tcW w:w="1516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79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Описание вида </w:t>
            </w:r>
          </w:p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разрешенного-использования </w:t>
            </w:r>
          </w:p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7C4735" w:rsidTr="009E3697">
        <w:trPr>
          <w:tblHeader/>
        </w:trPr>
        <w:tc>
          <w:tcPr>
            <w:tcW w:w="1516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79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7C4735" w:rsidTr="009E3697">
        <w:tc>
          <w:tcPr>
            <w:tcW w:w="5000" w:type="pct"/>
            <w:gridSpan w:val="5"/>
          </w:tcPr>
          <w:p w:rsidR="00E53F15" w:rsidRPr="007C4735" w:rsidRDefault="00E53F15" w:rsidP="00E53F15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spacing w:before="75" w:after="75" w:line="252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Сельскохозяйственное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использование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7C4735">
            <w:pPr>
              <w:spacing w:line="252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сельского хозяйства.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905" w:type="pct"/>
            <w:gridSpan w:val="2"/>
          </w:tcPr>
          <w:p w:rsidR="00E53F15" w:rsidRPr="007C4735" w:rsidRDefault="00E53F15" w:rsidP="00E53F15">
            <w:pPr>
              <w:spacing w:before="75" w:after="75" w:line="252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1.0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Растениеводство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1.1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Выращивание зерновых и иных сельскохозяйственных культур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Овощеводство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</w:t>
            </w:r>
          </w:p>
        </w:tc>
      </w:tr>
      <w:tr w:rsidR="009F6A1B" w:rsidRPr="007C4735" w:rsidTr="009F6A1B">
        <w:tc>
          <w:tcPr>
            <w:tcW w:w="1516" w:type="pct"/>
          </w:tcPr>
          <w:p w:rsidR="009F6A1B" w:rsidRPr="00591085" w:rsidRDefault="009F6A1B" w:rsidP="009F6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5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тонизирующих, лекарственных, цветочных культур </w:t>
            </w:r>
          </w:p>
        </w:tc>
        <w:tc>
          <w:tcPr>
            <w:tcW w:w="2579" w:type="pct"/>
            <w:gridSpan w:val="2"/>
          </w:tcPr>
          <w:p w:rsidR="009F6A1B" w:rsidRPr="00591085" w:rsidRDefault="009F6A1B" w:rsidP="00AF2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 </w:t>
            </w:r>
          </w:p>
        </w:tc>
        <w:tc>
          <w:tcPr>
            <w:tcW w:w="905" w:type="pct"/>
            <w:gridSpan w:val="2"/>
          </w:tcPr>
          <w:p w:rsidR="009F6A1B" w:rsidRPr="00591085" w:rsidRDefault="009F6A1B" w:rsidP="009F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5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Садоводство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Животноводство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Скотоводство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лошадей, верблюдов, оленей);</w:t>
            </w:r>
          </w:p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</w:t>
            </w:r>
          </w:p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1.8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Звероводство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продукции,</w:t>
            </w:r>
          </w:p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1.9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Птицеводство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1.10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Свиноводство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свиней;</w:t>
            </w:r>
          </w:p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1.11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Пчеловодство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в том числе на сельскохозяйственных угодьях, по 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разведению, содержанию и использованию пчел и иных полезных насекомых;</w:t>
            </w:r>
          </w:p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1.12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Научное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сельского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хозяйства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1.14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1.15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579" w:type="pct"/>
            <w:gridSpan w:val="2"/>
          </w:tcPr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1.16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Питомники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1.17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сельскохозяйственного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производства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AF26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Размещение машинно-транспортных</w:t>
            </w: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05" w:type="pct"/>
            <w:gridSpan w:val="2"/>
            <w:vAlign w:val="center"/>
          </w:tcPr>
          <w:p w:rsidR="00E53F15" w:rsidRPr="007C4735" w:rsidRDefault="00E53F15" w:rsidP="00E53F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1.18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3A70CB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Сенокошение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3A70CB" w:rsidRDefault="00E53F15" w:rsidP="00AF26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dst100075"/>
            <w:bookmarkEnd w:id="40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905" w:type="pct"/>
            <w:gridSpan w:val="2"/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41" w:name="dst100076"/>
            <w:bookmarkEnd w:id="41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1.19</w:t>
            </w:r>
          </w:p>
        </w:tc>
      </w:tr>
      <w:tr w:rsidR="00E53F15" w:rsidRPr="007C4735" w:rsidTr="009E3697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15" w:rsidRPr="003A70CB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Выпас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сельскохозяйственных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животных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15" w:rsidRPr="003A70CB" w:rsidRDefault="00E53F15" w:rsidP="007C4735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dst100078"/>
            <w:bookmarkEnd w:id="42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Выпас сельскохозяйственных животных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43" w:name="dst100079"/>
            <w:bookmarkEnd w:id="43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1.20</w:t>
            </w:r>
          </w:p>
        </w:tc>
      </w:tr>
      <w:tr w:rsidR="00E53F15" w:rsidRPr="007C4735" w:rsidTr="009E3697">
        <w:tc>
          <w:tcPr>
            <w:tcW w:w="5000" w:type="pct"/>
            <w:gridSpan w:val="5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lastRenderedPageBreak/>
              <w:t>Вспомогательные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982EB4" w:rsidRPr="007C4735" w:rsidTr="009E3697">
        <w:tc>
          <w:tcPr>
            <w:tcW w:w="1516" w:type="pct"/>
          </w:tcPr>
          <w:p w:rsidR="00982EB4" w:rsidRDefault="00982EB4" w:rsidP="00982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</w:p>
        </w:tc>
        <w:tc>
          <w:tcPr>
            <w:tcW w:w="2579" w:type="pct"/>
            <w:gridSpan w:val="2"/>
          </w:tcPr>
          <w:p w:rsidR="00982EB4" w:rsidRDefault="00982EB4" w:rsidP="00982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63" w:history="1">
              <w:r w:rsidRPr="00AF261C">
                <w:rPr>
                  <w:rFonts w:ascii="Times New Roman" w:hAnsi="Times New Roman" w:cs="Times New Roman"/>
                  <w:sz w:val="24"/>
                  <w:szCs w:val="24"/>
                </w:rPr>
                <w:t>кодами 3.1.1</w:t>
              </w:r>
            </w:hyperlink>
            <w:r w:rsidRPr="00AF26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4" w:history="1">
              <w:r w:rsidRPr="00AF261C">
                <w:rPr>
                  <w:rFonts w:ascii="Times New Roman" w:hAnsi="Times New Roman" w:cs="Times New Roman"/>
                  <w:sz w:val="24"/>
                  <w:szCs w:val="24"/>
                </w:rPr>
                <w:t xml:space="preserve">3.1.2 </w:t>
              </w:r>
            </w:hyperlink>
          </w:p>
        </w:tc>
        <w:tc>
          <w:tcPr>
            <w:tcW w:w="905" w:type="pct"/>
            <w:gridSpan w:val="2"/>
          </w:tcPr>
          <w:p w:rsidR="00982EB4" w:rsidRDefault="0098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</w:tr>
      <w:tr w:rsidR="00E53F15" w:rsidRPr="007C4735" w:rsidTr="009E3697">
        <w:tc>
          <w:tcPr>
            <w:tcW w:w="1516" w:type="pct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Гидротехнические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сооружения</w:t>
            </w:r>
            <w:proofErr w:type="spellEnd"/>
          </w:p>
        </w:tc>
        <w:tc>
          <w:tcPr>
            <w:tcW w:w="2579" w:type="pct"/>
            <w:gridSpan w:val="2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905" w:type="pct"/>
            <w:gridSpan w:val="2"/>
          </w:tcPr>
          <w:p w:rsidR="00E53F15" w:rsidRPr="007C473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11.3</w:t>
            </w:r>
          </w:p>
        </w:tc>
      </w:tr>
      <w:tr w:rsidR="00DB1CD0" w:rsidRPr="007C4735" w:rsidTr="009E3697">
        <w:tc>
          <w:tcPr>
            <w:tcW w:w="1516" w:type="pct"/>
          </w:tcPr>
          <w:p w:rsidR="00DB1CD0" w:rsidRDefault="00DB1CD0" w:rsidP="00DB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Историко-культурная деятельность </w:t>
            </w:r>
          </w:p>
        </w:tc>
        <w:tc>
          <w:tcPr>
            <w:tcW w:w="2579" w:type="pct"/>
            <w:gridSpan w:val="2"/>
          </w:tcPr>
          <w:p w:rsidR="00DB1CD0" w:rsidRDefault="00DB1CD0" w:rsidP="00DB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:rsidR="00DB1CD0" w:rsidRDefault="00DB1CD0" w:rsidP="00DB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905" w:type="pct"/>
            <w:gridSpan w:val="2"/>
          </w:tcPr>
          <w:p w:rsidR="00DB1CD0" w:rsidRDefault="00DB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</w:t>
            </w:r>
          </w:p>
        </w:tc>
      </w:tr>
      <w:tr w:rsidR="00EA2119" w:rsidRPr="007C4735" w:rsidTr="009E3697">
        <w:tc>
          <w:tcPr>
            <w:tcW w:w="1516" w:type="pct"/>
            <w:vAlign w:val="center"/>
          </w:tcPr>
          <w:p w:rsidR="00EA2119" w:rsidRPr="007C4735" w:rsidRDefault="00EA2119" w:rsidP="00E53F15">
            <w:pPr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EA2119" w:rsidRPr="007C4735" w:rsidRDefault="00EA2119" w:rsidP="00E53F15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905" w:type="pct"/>
            <w:gridSpan w:val="2"/>
            <w:vAlign w:val="center"/>
          </w:tcPr>
          <w:p w:rsidR="00EA2119" w:rsidRPr="007C4735" w:rsidRDefault="00EA2119" w:rsidP="00E53F15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1934" w:rsidRPr="007C4735" w:rsidTr="00001934">
        <w:tc>
          <w:tcPr>
            <w:tcW w:w="1541" w:type="pct"/>
            <w:gridSpan w:val="2"/>
            <w:vAlign w:val="center"/>
          </w:tcPr>
          <w:p w:rsidR="00001934" w:rsidRPr="003A70CB" w:rsidRDefault="00001934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2573" w:type="pct"/>
            <w:gridSpan w:val="2"/>
            <w:vAlign w:val="center"/>
          </w:tcPr>
          <w:p w:rsidR="00001934" w:rsidRPr="003A70CB" w:rsidRDefault="00001934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5" w:anchor="dst100109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кодами 2.7.1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66" w:anchor="dst100250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4.9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67" w:anchor="dst100385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7.2.3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886" w:type="pct"/>
            <w:vAlign w:val="center"/>
          </w:tcPr>
          <w:p w:rsidR="00001934" w:rsidRPr="003A70CB" w:rsidRDefault="00001934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7.2.1</w:t>
            </w:r>
          </w:p>
        </w:tc>
      </w:tr>
      <w:tr w:rsidR="004E785F" w:rsidRPr="007C4735" w:rsidTr="009F6A1B">
        <w:tc>
          <w:tcPr>
            <w:tcW w:w="1541" w:type="pct"/>
            <w:gridSpan w:val="2"/>
          </w:tcPr>
          <w:p w:rsidR="004E785F" w:rsidRPr="004E785F" w:rsidRDefault="004E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F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транспорт </w:t>
            </w:r>
          </w:p>
        </w:tc>
        <w:tc>
          <w:tcPr>
            <w:tcW w:w="2573" w:type="pct"/>
            <w:gridSpan w:val="2"/>
          </w:tcPr>
          <w:p w:rsidR="004E785F" w:rsidRPr="004E785F" w:rsidRDefault="004E785F" w:rsidP="00AF2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 </w:t>
            </w:r>
          </w:p>
        </w:tc>
        <w:tc>
          <w:tcPr>
            <w:tcW w:w="886" w:type="pct"/>
          </w:tcPr>
          <w:p w:rsidR="004E785F" w:rsidRPr="004E785F" w:rsidRDefault="004E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F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</w:tr>
      <w:tr w:rsidR="00AA3B9B" w:rsidRPr="007C4735" w:rsidTr="00AA3B9B">
        <w:tc>
          <w:tcPr>
            <w:tcW w:w="1541" w:type="pct"/>
            <w:gridSpan w:val="2"/>
            <w:vAlign w:val="center"/>
          </w:tcPr>
          <w:p w:rsidR="00AA3B9B" w:rsidRPr="00835B60" w:rsidRDefault="00AA3B9B" w:rsidP="00AA3B9B">
            <w:pPr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5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Связь</w:t>
            </w:r>
            <w:proofErr w:type="spellEnd"/>
          </w:p>
        </w:tc>
        <w:tc>
          <w:tcPr>
            <w:tcW w:w="2573" w:type="pct"/>
            <w:gridSpan w:val="2"/>
            <w:vAlign w:val="center"/>
          </w:tcPr>
          <w:p w:rsidR="00AA3B9B" w:rsidRPr="00835B60" w:rsidRDefault="00AA3B9B" w:rsidP="00AF261C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86" w:type="pct"/>
            <w:vAlign w:val="center"/>
          </w:tcPr>
          <w:p w:rsidR="00AA3B9B" w:rsidRPr="00835B60" w:rsidRDefault="00AA3B9B" w:rsidP="00AA3B9B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6.8</w:t>
            </w:r>
          </w:p>
        </w:tc>
      </w:tr>
    </w:tbl>
    <w:p w:rsidR="00167CD5" w:rsidRDefault="00167CD5" w:rsidP="00EA2119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Pr="00E53F15" w:rsidRDefault="00E53F15" w:rsidP="00EA2119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EA21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6"/>
        <w:gridCol w:w="6559"/>
        <w:gridCol w:w="1018"/>
        <w:gridCol w:w="1845"/>
      </w:tblGrid>
      <w:tr w:rsidR="00E53F15" w:rsidRPr="00E53F15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E53F15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DB1CD0" w:rsidP="0006131A">
            <w:pPr>
              <w:widowControl w:val="0"/>
              <w:numPr>
                <w:ilvl w:val="12"/>
                <w:numId w:val="0"/>
              </w:numPr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064D7"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E53F15" w:rsidRPr="00E53F15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Градостроительные регламенты не устанавливаются для земель, сельскохозяйственных угодий в составе земель сельскохозяйственного назначения</w:t>
      </w:r>
      <w:r w:rsidR="00DB1CD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6 ст. 36 Градостроительного кодекса РФ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Действие градостроительного регламента не распространяется на земельные участки: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наследия;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2) в границах территорий общего пользования;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4) предоставленные для добычи полезных ископаемых.</w:t>
      </w:r>
      <w:proofErr w:type="gramEnd"/>
    </w:p>
    <w:p w:rsidR="00B47A50" w:rsidRPr="003A70CB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DB1C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СХ-2 ЗОНА ОБЪЕКТОВ СЕЛЬСКОХОЗЯЙСТВЕННОГО ПРОИЗВОДСТВА</w:t>
      </w: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Зона выделена для обеспечения организационно-правовых условий создания объектов сельскохозяйственного производства. </w:t>
      </w: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5166"/>
        <w:gridCol w:w="2070"/>
      </w:tblGrid>
      <w:tr w:rsidR="00E53F15" w:rsidRPr="003A70CB" w:rsidTr="00EA2119">
        <w:trPr>
          <w:tblHeader/>
        </w:trPr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3A70CB" w:rsidTr="00EA2119">
        <w:trPr>
          <w:tblHeader/>
        </w:trPr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3A70CB" w:rsidTr="00EA2119">
        <w:tc>
          <w:tcPr>
            <w:tcW w:w="5000" w:type="pct"/>
            <w:gridSpan w:val="3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A2119" w:rsidRPr="003A70CB" w:rsidTr="00EA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87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AF26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dst100021"/>
            <w:bookmarkEnd w:id="44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EA2119" w:rsidRPr="003A70CB" w:rsidRDefault="00EA2119" w:rsidP="00AF26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68" w:anchor="dst100025" w:history="1">
              <w:r w:rsidRPr="00AF261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кодами 1.2</w:t>
              </w:r>
            </w:hyperlink>
            <w:r w:rsidRPr="00AF261C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  <w:r w:rsidRPr="00AF2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hyperlink r:id="rId69" w:anchor="dst100037" w:history="1">
              <w:r w:rsidRPr="00AF261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1.6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EA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dst100022"/>
            <w:bookmarkEnd w:id="45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</w:tr>
      <w:tr w:rsidR="00EA2119" w:rsidRPr="003A70CB" w:rsidTr="00EA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87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dst100023"/>
            <w:bookmarkEnd w:id="46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Выращивание зерновых и иных сельскохозяйственных культур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AF261C">
            <w:pPr>
              <w:spacing w:line="240" w:lineRule="auto"/>
              <w:ind w:left="183"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dst100024"/>
            <w:bookmarkEnd w:id="47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EA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dst100025"/>
            <w:bookmarkEnd w:id="48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EA2119" w:rsidRPr="003A70CB" w:rsidTr="00EA2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87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dst100026"/>
            <w:bookmarkEnd w:id="49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AF261C">
            <w:pPr>
              <w:spacing w:line="240" w:lineRule="auto"/>
              <w:ind w:left="183"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dst100027"/>
            <w:bookmarkEnd w:id="50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2119" w:rsidRPr="003A70CB" w:rsidRDefault="00EA2119" w:rsidP="00EA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dst100028"/>
            <w:bookmarkEnd w:id="51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E53F15" w:rsidRPr="003A70CB" w:rsidTr="00EA2119">
        <w:tc>
          <w:tcPr>
            <w:tcW w:w="143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Животноводство</w:t>
            </w:r>
            <w:proofErr w:type="spellEnd"/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4" w:tooltip="1.8" w:history="1">
              <w:r w:rsidRPr="003A70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1.8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89" w:tooltip="1.11" w:history="1">
              <w:r w:rsidRPr="003A70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1.11</w:t>
              </w:r>
            </w:hyperlink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1.15, 1.19, 1.20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1.7</w:t>
            </w:r>
          </w:p>
        </w:tc>
      </w:tr>
      <w:tr w:rsidR="00EA2119" w:rsidRPr="003A70CB" w:rsidTr="00EA2119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Скотоводство</w:t>
            </w:r>
            <w:proofErr w:type="spellEnd"/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dst100042"/>
            <w:bookmarkEnd w:id="52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53" w:name="dst100043"/>
            <w:bookmarkEnd w:id="53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1.8</w:t>
            </w:r>
          </w:p>
        </w:tc>
      </w:tr>
      <w:tr w:rsidR="00EA2119" w:rsidRPr="003A70CB" w:rsidTr="00EA2119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Свиноводство</w:t>
            </w:r>
            <w:proofErr w:type="spellEnd"/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dst100051"/>
            <w:bookmarkEnd w:id="54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связанной с разведением свиней;</w:t>
            </w:r>
          </w:p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55" w:name="dst100052"/>
            <w:bookmarkEnd w:id="55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1.11</w:t>
            </w:r>
          </w:p>
        </w:tc>
      </w:tr>
      <w:tr w:rsidR="00E53F15" w:rsidRPr="007C4735" w:rsidTr="00EA2119"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Хранение и переработка сельскохозяйственной продукции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1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1.15</w:t>
            </w:r>
          </w:p>
        </w:tc>
      </w:tr>
      <w:tr w:rsidR="00E53F15" w:rsidRPr="007C4735" w:rsidTr="00EA2119">
        <w:tc>
          <w:tcPr>
            <w:tcW w:w="1431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сельскохозяйственного</w:t>
            </w:r>
            <w:proofErr w:type="spellEnd"/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производства</w:t>
            </w:r>
            <w:proofErr w:type="spellEnd"/>
          </w:p>
        </w:tc>
        <w:tc>
          <w:tcPr>
            <w:tcW w:w="2548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21" w:type="pct"/>
            <w:vAlign w:val="center"/>
          </w:tcPr>
          <w:p w:rsidR="00E53F15" w:rsidRPr="007C473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r w:rsidRPr="007C4735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1.18</w:t>
            </w:r>
          </w:p>
        </w:tc>
      </w:tr>
      <w:tr w:rsidR="00E53F15" w:rsidRPr="003A70CB" w:rsidTr="00EA2119">
        <w:tc>
          <w:tcPr>
            <w:tcW w:w="1431" w:type="pct"/>
          </w:tcPr>
          <w:p w:rsidR="00E53F15" w:rsidRPr="003A70CB" w:rsidRDefault="003B1113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E53F15" w:rsidRPr="003A70CB" w:rsidTr="00EA2119">
        <w:tc>
          <w:tcPr>
            <w:tcW w:w="5000" w:type="pct"/>
            <w:gridSpan w:val="3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3A70CB" w:rsidTr="00EA2119"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Складские площадки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6.9.1</w:t>
            </w:r>
          </w:p>
        </w:tc>
      </w:tr>
      <w:tr w:rsidR="00982EB4" w:rsidRPr="003A70CB" w:rsidTr="001A3698">
        <w:tc>
          <w:tcPr>
            <w:tcW w:w="1431" w:type="pct"/>
          </w:tcPr>
          <w:p w:rsidR="00982EB4" w:rsidRDefault="00982EB4" w:rsidP="00982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</w:p>
        </w:tc>
        <w:tc>
          <w:tcPr>
            <w:tcW w:w="2548" w:type="pct"/>
          </w:tcPr>
          <w:p w:rsidR="00982EB4" w:rsidRDefault="00982EB4" w:rsidP="00982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70" w:history="1">
              <w:r w:rsidRPr="00AF261C">
                <w:rPr>
                  <w:rFonts w:ascii="Times New Roman" w:hAnsi="Times New Roman" w:cs="Times New Roman"/>
                  <w:sz w:val="24"/>
                  <w:szCs w:val="24"/>
                </w:rPr>
                <w:t>кодами 3.1.1</w:t>
              </w:r>
            </w:hyperlink>
            <w:r w:rsidRPr="00AF26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1" w:history="1">
              <w:r w:rsidRPr="00AF261C">
                <w:rPr>
                  <w:rFonts w:ascii="Times New Roman" w:hAnsi="Times New Roman" w:cs="Times New Roman"/>
                  <w:sz w:val="24"/>
                  <w:szCs w:val="24"/>
                </w:rPr>
                <w:t xml:space="preserve">3.1.2 </w:t>
              </w:r>
            </w:hyperlink>
          </w:p>
        </w:tc>
        <w:tc>
          <w:tcPr>
            <w:tcW w:w="1021" w:type="pct"/>
          </w:tcPr>
          <w:p w:rsidR="00982EB4" w:rsidRDefault="0098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</w:tr>
      <w:tr w:rsidR="00AA3B9B" w:rsidRPr="003A70CB" w:rsidTr="00EA2119">
        <w:tc>
          <w:tcPr>
            <w:tcW w:w="1431" w:type="pct"/>
            <w:vAlign w:val="center"/>
          </w:tcPr>
          <w:p w:rsidR="00AA3B9B" w:rsidRPr="003A70CB" w:rsidRDefault="00AA3B9B" w:rsidP="00AA3B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Размещение автомобильных дорог</w:t>
            </w:r>
          </w:p>
        </w:tc>
        <w:tc>
          <w:tcPr>
            <w:tcW w:w="2548" w:type="pct"/>
            <w:vAlign w:val="center"/>
          </w:tcPr>
          <w:p w:rsidR="00AA3B9B" w:rsidRPr="003A70CB" w:rsidRDefault="00AA3B9B" w:rsidP="00AA3B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72" w:anchor="dst100109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кодами 2.7.1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73" w:anchor="dst100250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4.9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 </w:t>
            </w:r>
            <w:hyperlink r:id="rId74" w:anchor="dst100385" w:history="1">
              <w:r w:rsidRPr="003A70CB">
                <w:rPr>
                  <w:rStyle w:val="af"/>
                  <w:rFonts w:ascii="Times New Roman" w:eastAsia="Times New Roman" w:hAnsi="Times New Roman" w:cs="Times New Roman"/>
                  <w:bCs/>
                  <w:snapToGrid w:val="0"/>
                  <w:color w:val="auto"/>
                  <w:sz w:val="24"/>
                  <w:szCs w:val="24"/>
                  <w:lang w:eastAsia="ru-RU"/>
                </w:rPr>
                <w:t>7.2.3</w:t>
              </w:r>
            </w:hyperlink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021" w:type="pct"/>
            <w:vAlign w:val="center"/>
          </w:tcPr>
          <w:p w:rsidR="00AA3B9B" w:rsidRPr="003A70CB" w:rsidRDefault="00AA3B9B" w:rsidP="00AA3B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7.2.1</w:t>
            </w:r>
          </w:p>
        </w:tc>
      </w:tr>
      <w:tr w:rsidR="00E53F15" w:rsidRPr="003A70CB" w:rsidTr="00EA2119">
        <w:tc>
          <w:tcPr>
            <w:tcW w:w="5000" w:type="pct"/>
            <w:gridSpan w:val="3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AA3B9B" w:rsidRPr="003A70CB" w:rsidTr="00AA3B9B">
        <w:tc>
          <w:tcPr>
            <w:tcW w:w="5000" w:type="pct"/>
            <w:gridSpan w:val="3"/>
            <w:vAlign w:val="center"/>
          </w:tcPr>
          <w:p w:rsidR="00AA3B9B" w:rsidRPr="003A70CB" w:rsidRDefault="00AA3B9B" w:rsidP="00ED2A1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A3B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  <w:r w:rsidRPr="00AA3B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8732A7" w:rsidRDefault="008732A7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001934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lastRenderedPageBreak/>
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</w:r>
      <w:r w:rsidR="008732A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6 ст. 36 Градостроительного кодекса РФ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Действие градостроительного регламента не распространяется на земельные участки: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наследия;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2) в границах территорий общего пользования;</w:t>
      </w:r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E53F15" w:rsidRPr="00E53F15" w:rsidRDefault="00E53F15" w:rsidP="00E53F1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4) предоставленные для добычи полезных ископаемых.</w:t>
      </w:r>
      <w:proofErr w:type="gramEnd"/>
    </w:p>
    <w:p w:rsidR="00B47A50" w:rsidRPr="003A70CB" w:rsidRDefault="00B47A50" w:rsidP="00AF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8732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3A70CB" w:rsidRDefault="00E53F15" w:rsidP="00AF26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ПРОИЗВОДСТВЕННЫЕ ЗОНЫ.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П-1. ЗОНА РАЗМЕЩЕНИЯ ПРОИЗВОДСТВЕННЫХ ОБЪЕКТОВ.</w:t>
      </w:r>
    </w:p>
    <w:p w:rsidR="00AF261C" w:rsidRDefault="00AF261C" w:rsidP="00AF26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A70CB" w:rsidRDefault="00AF261C" w:rsidP="00AF26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E53F15"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она выделена для обеспечения разрешительно-правовых условий и процедур формирования промышленных районов, узлов и площадок, включающих производственные предприятия, являющиеся источником шума, движения транспорта и других видов загрязнения окружающей среды.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A70CB" w:rsidRDefault="00E53F15" w:rsidP="00AF261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5166"/>
        <w:gridCol w:w="2070"/>
      </w:tblGrid>
      <w:tr w:rsidR="00E53F15" w:rsidRPr="003A70CB" w:rsidTr="00AF261C">
        <w:trPr>
          <w:trHeight w:val="1692"/>
          <w:tblHeader/>
        </w:trPr>
        <w:tc>
          <w:tcPr>
            <w:tcW w:w="1431" w:type="pct"/>
            <w:vAlign w:val="center"/>
          </w:tcPr>
          <w:p w:rsidR="00E53F15" w:rsidRPr="003A70CB" w:rsidRDefault="00E53F15" w:rsidP="00AF261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E53F15" w:rsidRPr="003A70CB" w:rsidRDefault="00E53F15" w:rsidP="00AF261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3A70CB" w:rsidRDefault="00E53F15" w:rsidP="00AF261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3A70CB" w:rsidTr="00AF261C">
        <w:trPr>
          <w:trHeight w:val="259"/>
          <w:tblHeader/>
        </w:trPr>
        <w:tc>
          <w:tcPr>
            <w:tcW w:w="143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2548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3A70CB" w:rsidTr="009E3697">
        <w:tc>
          <w:tcPr>
            <w:tcW w:w="5000" w:type="pct"/>
            <w:gridSpan w:val="3"/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3A70CB" w:rsidTr="009E3697">
        <w:tc>
          <w:tcPr>
            <w:tcW w:w="143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фарфоро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-фаянсовой</w:t>
            </w:r>
            <w:proofErr w:type="gram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электронной промышленности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E53F15" w:rsidRPr="003A70CB" w:rsidTr="009E3697">
        <w:tc>
          <w:tcPr>
            <w:tcW w:w="143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tr w:rsidR="00E53F15" w:rsidRPr="003A70CB" w:rsidTr="009E3697">
        <w:tc>
          <w:tcPr>
            <w:tcW w:w="143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1" w:type="pct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</w:tr>
      <w:tr w:rsidR="003E630C" w:rsidRPr="0012492A" w:rsidTr="003E630C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30C" w:rsidRPr="003A70CB" w:rsidRDefault="003E630C" w:rsidP="003E63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30C" w:rsidRPr="003A70CB" w:rsidRDefault="003E630C" w:rsidP="003E63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dst100339"/>
            <w:bookmarkEnd w:id="56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гидротехнических сооружений);</w:t>
            </w:r>
          </w:p>
          <w:p w:rsidR="003E630C" w:rsidRPr="003A70CB" w:rsidRDefault="003E630C" w:rsidP="003E63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75" w:anchor="dst100115" w:history="1">
              <w:r w:rsidRPr="00AF261C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кодом 3.1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30C" w:rsidRPr="003A70CB" w:rsidRDefault="003E630C" w:rsidP="003E630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dst100340"/>
            <w:bookmarkEnd w:id="57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E53F15" w:rsidRPr="0012492A" w:rsidTr="009E3697">
        <w:tc>
          <w:tcPr>
            <w:tcW w:w="1431" w:type="pct"/>
          </w:tcPr>
          <w:p w:rsidR="00E53F15" w:rsidRPr="0012492A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  <w:p w:rsidR="00E53F15" w:rsidRPr="0012492A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E53F15" w:rsidRPr="0012492A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E53F15" w:rsidRPr="0012492A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3E630C" w:rsidP="008E49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630C" w:rsidRPr="0012492A" w:rsidRDefault="003E630C" w:rsidP="008E49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3E630C" w:rsidRPr="0012492A" w:rsidRDefault="003E630C" w:rsidP="008E49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 объектов связи, размещение которых предусмотрено содержанием видов разрешенного использования с кодами 3.1.1,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3.2.3</w:t>
            </w:r>
          </w:p>
        </w:tc>
        <w:tc>
          <w:tcPr>
            <w:tcW w:w="1021" w:type="pct"/>
          </w:tcPr>
          <w:p w:rsidR="003E630C" w:rsidRPr="0012492A" w:rsidRDefault="003E630C" w:rsidP="008E498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</w:t>
            </w:r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8732A7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</w:t>
            </w:r>
          </w:p>
        </w:tc>
        <w:tc>
          <w:tcPr>
            <w:tcW w:w="2548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073134" w:rsidRPr="0012492A" w:rsidTr="009E3697">
        <w:tc>
          <w:tcPr>
            <w:tcW w:w="1431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гаражи </w:t>
            </w:r>
          </w:p>
          <w:p w:rsidR="00073134" w:rsidRDefault="00073134" w:rsidP="0007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134" w:rsidRPr="00073134" w:rsidRDefault="00073134" w:rsidP="00073134">
            <w:pPr>
              <w:tabs>
                <w:tab w:val="left" w:pos="1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48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76" w:history="1">
              <w:r w:rsidRPr="00AF261C">
                <w:rPr>
                  <w:rFonts w:ascii="Times New Roman" w:hAnsi="Times New Roman" w:cs="Times New Roman"/>
                  <w:sz w:val="24"/>
                  <w:szCs w:val="24"/>
                </w:rPr>
                <w:t>кодами 3.0</w:t>
              </w:r>
            </w:hyperlink>
            <w:r w:rsidRPr="00AF26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7" w:history="1">
              <w:r w:rsidRPr="00AF261C">
                <w:rPr>
                  <w:rFonts w:ascii="Times New Roman" w:hAnsi="Times New Roman" w:cs="Times New Roman"/>
                  <w:sz w:val="24"/>
                  <w:szCs w:val="24"/>
                </w:rPr>
                <w:t>4.0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1021" w:type="pct"/>
          </w:tcPr>
          <w:p w:rsidR="00073134" w:rsidRDefault="0007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</w:p>
        </w:tc>
      </w:tr>
      <w:tr w:rsidR="00073134" w:rsidRPr="0012492A" w:rsidTr="009E3697">
        <w:tc>
          <w:tcPr>
            <w:tcW w:w="1431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Заправка транспортных средств </w:t>
            </w:r>
          </w:p>
        </w:tc>
        <w:tc>
          <w:tcPr>
            <w:tcW w:w="2548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w="1021" w:type="pct"/>
          </w:tcPr>
          <w:p w:rsidR="00073134" w:rsidRDefault="0007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4.9.1.1 </w:t>
            </w:r>
          </w:p>
        </w:tc>
      </w:tr>
      <w:tr w:rsidR="00073134" w:rsidRPr="0012492A" w:rsidTr="009E3697">
        <w:tc>
          <w:tcPr>
            <w:tcW w:w="1431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мойки </w:t>
            </w:r>
          </w:p>
        </w:tc>
        <w:tc>
          <w:tcPr>
            <w:tcW w:w="2548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моек,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073134" w:rsidRDefault="0007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4.9.1.3 </w:t>
            </w:r>
          </w:p>
        </w:tc>
      </w:tr>
      <w:tr w:rsidR="00073134" w:rsidRPr="0012492A" w:rsidTr="009E3697">
        <w:tc>
          <w:tcPr>
            <w:tcW w:w="1431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автомобилей </w:t>
            </w:r>
          </w:p>
        </w:tc>
        <w:tc>
          <w:tcPr>
            <w:tcW w:w="2548" w:type="pct"/>
          </w:tcPr>
          <w:p w:rsidR="00073134" w:rsidRDefault="00073134" w:rsidP="00073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073134" w:rsidRDefault="0007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4.9.1.4 </w:t>
            </w:r>
          </w:p>
        </w:tc>
      </w:tr>
      <w:tr w:rsidR="003E630C" w:rsidRPr="0012492A" w:rsidTr="009E3697">
        <w:tc>
          <w:tcPr>
            <w:tcW w:w="5000" w:type="pct"/>
            <w:gridSpan w:val="3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кодами 2.7.2,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4.9</w:t>
            </w:r>
          </w:p>
        </w:tc>
        <w:tc>
          <w:tcPr>
            <w:tcW w:w="102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Предоставление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2548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3E630C" w:rsidRPr="0012492A" w:rsidTr="009E3697">
        <w:tc>
          <w:tcPr>
            <w:tcW w:w="1431" w:type="pct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Складские площадки</w:t>
            </w:r>
          </w:p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6.9.1</w:t>
            </w:r>
          </w:p>
        </w:tc>
      </w:tr>
      <w:tr w:rsidR="003E630C" w:rsidRPr="0012492A" w:rsidTr="009E3697">
        <w:tc>
          <w:tcPr>
            <w:tcW w:w="5000" w:type="pct"/>
            <w:gridSpan w:val="3"/>
            <w:vAlign w:val="center"/>
          </w:tcPr>
          <w:p w:rsidR="003E630C" w:rsidRPr="0012492A" w:rsidRDefault="003E630C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49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3E630C" w:rsidRPr="0012492A" w:rsidTr="009E3697">
        <w:tc>
          <w:tcPr>
            <w:tcW w:w="143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3E630C" w:rsidRPr="0012492A" w:rsidRDefault="003E630C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6B3095" w:rsidRPr="003A70CB" w:rsidTr="009E3697">
        <w:tc>
          <w:tcPr>
            <w:tcW w:w="1431" w:type="pct"/>
          </w:tcPr>
          <w:p w:rsidR="006B3095" w:rsidRPr="003A70CB" w:rsidRDefault="006B3095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548" w:type="pct"/>
          </w:tcPr>
          <w:p w:rsidR="006B3095" w:rsidRPr="003A70CB" w:rsidRDefault="006B3095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</w:tcPr>
          <w:p w:rsidR="006B3095" w:rsidRPr="003A70CB" w:rsidRDefault="006B3095" w:rsidP="002B5A4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FE0091" w:rsidRPr="003A70CB" w:rsidTr="009E3697">
        <w:tc>
          <w:tcPr>
            <w:tcW w:w="1431" w:type="pct"/>
          </w:tcPr>
          <w:p w:rsidR="00FE0091" w:rsidRDefault="00FE0091" w:rsidP="00FE0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Приюты для животных </w:t>
            </w:r>
          </w:p>
        </w:tc>
        <w:tc>
          <w:tcPr>
            <w:tcW w:w="2548" w:type="pct"/>
          </w:tcPr>
          <w:p w:rsidR="00FE0091" w:rsidRDefault="00FE0091" w:rsidP="00AF2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 в стационаре; </w:t>
            </w:r>
          </w:p>
          <w:p w:rsidR="00FE0091" w:rsidRDefault="00FE0091" w:rsidP="00AF2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</w:t>
            </w:r>
          </w:p>
          <w:p w:rsidR="00FE0091" w:rsidRDefault="00FE0091" w:rsidP="00AF2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организации гостиниц для животных </w:t>
            </w:r>
          </w:p>
        </w:tc>
        <w:tc>
          <w:tcPr>
            <w:tcW w:w="1021" w:type="pct"/>
          </w:tcPr>
          <w:p w:rsidR="00FE0091" w:rsidRDefault="00FE0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3.10.2 </w:t>
            </w:r>
          </w:p>
        </w:tc>
      </w:tr>
    </w:tbl>
    <w:p w:rsidR="00AF261C" w:rsidRDefault="00AF261C" w:rsidP="00B47A50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Pr="003A70CB" w:rsidRDefault="00E53F15" w:rsidP="00B47A50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B47A50"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6"/>
        <w:gridCol w:w="6559"/>
        <w:gridCol w:w="1018"/>
        <w:gridCol w:w="1845"/>
      </w:tblGrid>
      <w:tr w:rsidR="00E53F15" w:rsidRPr="003A70CB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3A70CB" w:rsidTr="009E369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8732A7" w:rsidRDefault="008732A7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B47A50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</w:p>
    <w:p w:rsid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ЗОНЫ СПЕЦИАЛЬНОГО НАЗНАЧЕНИЯ.</w:t>
      </w:r>
    </w:p>
    <w:p w:rsidR="007066AE" w:rsidRPr="00E53F15" w:rsidRDefault="007066AE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066AE" w:rsidRDefault="007066AE" w:rsidP="007066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П-1. ЗОНА ЗАЩИТНЫХ ЗЕЛЕНЫХ НАСАЖДЕНИЙ</w:t>
      </w:r>
    </w:p>
    <w:p w:rsidR="007066AE" w:rsidRPr="00E53F15" w:rsidRDefault="007066AE" w:rsidP="007066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7066AE" w:rsidRPr="00E53F15" w:rsidRDefault="007066AE" w:rsidP="007066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066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правовых условий создания и сохранения экологически чистой окружающей среды города в интересах населения, сохранения и воспроизводства растений, обеспечения рационального использования территории населенного пункта.</w:t>
      </w:r>
    </w:p>
    <w:p w:rsidR="007066AE" w:rsidRPr="00E53F15" w:rsidRDefault="007066AE" w:rsidP="007066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066AE" w:rsidRPr="00E53F15" w:rsidRDefault="007066AE" w:rsidP="007066AE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5166"/>
        <w:gridCol w:w="2070"/>
      </w:tblGrid>
      <w:tr w:rsidR="007066AE" w:rsidRPr="00E53F15" w:rsidTr="004F55FD">
        <w:trPr>
          <w:tblHeader/>
        </w:trPr>
        <w:tc>
          <w:tcPr>
            <w:tcW w:w="1431" w:type="pct"/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7066AE" w:rsidRPr="00E53F15" w:rsidTr="004F55FD">
        <w:trPr>
          <w:tblHeader/>
        </w:trPr>
        <w:tc>
          <w:tcPr>
            <w:tcW w:w="1431" w:type="pct"/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2548" w:type="pct"/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7066AE" w:rsidRPr="00E53F15" w:rsidTr="004F55FD">
        <w:tc>
          <w:tcPr>
            <w:tcW w:w="5000" w:type="pct"/>
            <w:gridSpan w:val="3"/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DB11BF" w:rsidRPr="00E53F15" w:rsidTr="004F55FD">
        <w:tc>
          <w:tcPr>
            <w:tcW w:w="1431" w:type="pct"/>
          </w:tcPr>
          <w:p w:rsidR="00DB11BF" w:rsidRPr="00603117" w:rsidRDefault="00DB11BF" w:rsidP="007066A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8F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2548" w:type="pct"/>
          </w:tcPr>
          <w:p w:rsidR="00DB11BF" w:rsidRPr="00DB11BF" w:rsidRDefault="00DB11BF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B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21" w:type="pct"/>
          </w:tcPr>
          <w:p w:rsidR="00DB11BF" w:rsidRPr="00E53F15" w:rsidRDefault="00DB11BF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</w:tr>
      <w:tr w:rsidR="007066AE" w:rsidRPr="00E53F15" w:rsidTr="004F55FD">
        <w:tc>
          <w:tcPr>
            <w:tcW w:w="1431" w:type="pct"/>
          </w:tcPr>
          <w:p w:rsidR="007066AE" w:rsidRPr="00603117" w:rsidRDefault="007066AE" w:rsidP="007066A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117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2548" w:type="pct"/>
          </w:tcPr>
          <w:p w:rsidR="007066AE" w:rsidRPr="007066AE" w:rsidRDefault="007066A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06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  <w:r w:rsidRPr="007066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021" w:type="pct"/>
          </w:tcPr>
          <w:p w:rsidR="007066AE" w:rsidRPr="00E53F15" w:rsidRDefault="007066AE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</w:tr>
      <w:tr w:rsidR="00DB11BF" w:rsidRPr="00E53F15" w:rsidTr="004F55FD">
        <w:tc>
          <w:tcPr>
            <w:tcW w:w="1431" w:type="pct"/>
          </w:tcPr>
          <w:p w:rsidR="00DB11BF" w:rsidRPr="007066AE" w:rsidRDefault="00DB11BF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117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2548" w:type="pct"/>
          </w:tcPr>
          <w:p w:rsidR="00DB11BF" w:rsidRPr="007066AE" w:rsidRDefault="00DB11BF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 w:rsidRPr="007066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кодами 12.0.1-12.0.2</w:t>
            </w:r>
          </w:p>
        </w:tc>
        <w:tc>
          <w:tcPr>
            <w:tcW w:w="1021" w:type="pct"/>
          </w:tcPr>
          <w:p w:rsidR="00DB11BF" w:rsidRPr="00E53F15" w:rsidRDefault="00DB11BF" w:rsidP="004F55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66AE" w:rsidRPr="00E53F15" w:rsidTr="004F55FD">
        <w:tc>
          <w:tcPr>
            <w:tcW w:w="5000" w:type="pct"/>
            <w:gridSpan w:val="3"/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DB11BF" w:rsidRPr="00E53F15" w:rsidTr="00DB11BF">
        <w:tc>
          <w:tcPr>
            <w:tcW w:w="5000" w:type="pct"/>
            <w:gridSpan w:val="3"/>
          </w:tcPr>
          <w:p w:rsidR="00DB11BF" w:rsidRPr="00FE0091" w:rsidRDefault="00DB11BF" w:rsidP="004F5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использования не устанавливаются</w:t>
            </w: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066AE" w:rsidRPr="00E53F15" w:rsidTr="004F55FD">
        <w:tc>
          <w:tcPr>
            <w:tcW w:w="5000" w:type="pct"/>
            <w:gridSpan w:val="3"/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B11BF" w:rsidRPr="00E53F15" w:rsidTr="00DB11BF">
        <w:trPr>
          <w:trHeight w:val="369"/>
        </w:trPr>
        <w:tc>
          <w:tcPr>
            <w:tcW w:w="5000" w:type="pct"/>
            <w:gridSpan w:val="3"/>
          </w:tcPr>
          <w:p w:rsidR="00DB11BF" w:rsidRDefault="00DB11BF" w:rsidP="00DB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 не устанавливаются</w:t>
            </w:r>
          </w:p>
        </w:tc>
      </w:tr>
    </w:tbl>
    <w:p w:rsidR="00AF261C" w:rsidRDefault="00AF261C" w:rsidP="007066AE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066AE" w:rsidRPr="00E53F15" w:rsidRDefault="007066AE" w:rsidP="007066AE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7066AE" w:rsidRPr="00E53F15" w:rsidTr="004F55FD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7066AE" w:rsidRPr="00E53F15" w:rsidTr="004F55FD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7066AE" w:rsidRPr="00E53F15" w:rsidTr="004F55FD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066AE" w:rsidRPr="00E53F15" w:rsidTr="004F55FD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AE" w:rsidRPr="00E53F15" w:rsidRDefault="007066AE" w:rsidP="004F55FD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7066AE" w:rsidRPr="00E53F15" w:rsidTr="004F55FD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AE" w:rsidRPr="00E53F15" w:rsidRDefault="007066AE" w:rsidP="004F55FD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7066AE" w:rsidRPr="00E53F15" w:rsidTr="004F55FD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E53F15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6AE" w:rsidRPr="00E53F15" w:rsidRDefault="00DB11BF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7066AE" w:rsidRPr="003A70CB" w:rsidTr="004F55FD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3A70CB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6AE" w:rsidRPr="003A70CB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3A70CB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6AE" w:rsidRPr="003A70CB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7066AE" w:rsidRPr="003A70CB" w:rsidTr="004F55FD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3A70CB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6AE" w:rsidRPr="003A70CB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AE" w:rsidRPr="003A70CB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6AE" w:rsidRPr="003A70CB" w:rsidRDefault="007066AE" w:rsidP="004F55F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7066AE" w:rsidRDefault="007066AE" w:rsidP="007066AE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066AE" w:rsidRPr="003A70CB" w:rsidRDefault="007066AE" w:rsidP="007066AE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</w:t>
      </w:r>
      <w:r w:rsidR="00DB11B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П-2. ЗОНА ВОЕННЫХ И ГРАЖДАНСКИХ ЗАХОРОНЕНИЙ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разрешительно-правовых условий и процедур формирования кладбищ и установление территорий их влияния.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5166"/>
        <w:gridCol w:w="2070"/>
      </w:tblGrid>
      <w:tr w:rsidR="00E53F15" w:rsidRPr="00E53F15" w:rsidTr="009E3697">
        <w:trPr>
          <w:tblHeader/>
        </w:trPr>
        <w:tc>
          <w:tcPr>
            <w:tcW w:w="1431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53F15" w:rsidRPr="00E53F15" w:rsidTr="009E3697">
        <w:trPr>
          <w:tblHeader/>
        </w:trPr>
        <w:tc>
          <w:tcPr>
            <w:tcW w:w="1431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53F15" w:rsidRPr="00E53F15" w:rsidTr="009E3697">
        <w:tc>
          <w:tcPr>
            <w:tcW w:w="5000" w:type="pct"/>
            <w:gridSpan w:val="3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E53F15" w:rsidRPr="00E53F15" w:rsidTr="009E3697">
        <w:tc>
          <w:tcPr>
            <w:tcW w:w="1431" w:type="pct"/>
          </w:tcPr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Ритуальная деятельность</w:t>
            </w:r>
          </w:p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48" w:type="pct"/>
          </w:tcPr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кладбищ, крематориев и мест захоронения;</w:t>
            </w:r>
          </w:p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соответствующих культовых сооружений;</w:t>
            </w:r>
          </w:p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21" w:type="pct"/>
          </w:tcPr>
          <w:p w:rsidR="00E53F15" w:rsidRPr="00E53F15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</w:tr>
      <w:tr w:rsidR="00E53F15" w:rsidRPr="00E53F15" w:rsidTr="009E3697">
        <w:tc>
          <w:tcPr>
            <w:tcW w:w="5000" w:type="pct"/>
            <w:gridSpan w:val="3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lastRenderedPageBreak/>
              <w:t>Вспомогательные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A964B7" w:rsidRPr="00E53F15" w:rsidTr="00A964B7">
        <w:tc>
          <w:tcPr>
            <w:tcW w:w="1431" w:type="pct"/>
          </w:tcPr>
          <w:p w:rsidR="00A964B7" w:rsidRPr="00E53F15" w:rsidRDefault="00A964B7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964B7" w:rsidRPr="00E53F15" w:rsidRDefault="00A964B7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A964B7" w:rsidRPr="00E53F15" w:rsidRDefault="00A964B7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A964B7" w:rsidRPr="00E53F15" w:rsidRDefault="00A964B7" w:rsidP="009F6A1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FE0091" w:rsidRPr="00E53F15" w:rsidTr="00A964B7">
        <w:tc>
          <w:tcPr>
            <w:tcW w:w="1431" w:type="pct"/>
          </w:tcPr>
          <w:p w:rsidR="00FE0091" w:rsidRPr="00FE0091" w:rsidRDefault="00FE0091" w:rsidP="00FE0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Улично-дорожная сеть </w:t>
            </w:r>
          </w:p>
        </w:tc>
        <w:tc>
          <w:tcPr>
            <w:tcW w:w="2548" w:type="pct"/>
          </w:tcPr>
          <w:p w:rsidR="00FE0091" w:rsidRPr="00FE0091" w:rsidRDefault="00FE0091" w:rsidP="00AF2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>велотранспортной</w:t>
            </w:r>
            <w:proofErr w:type="spellEnd"/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инженерной инфраструктуры; </w:t>
            </w:r>
          </w:p>
          <w:p w:rsidR="00FE0091" w:rsidRPr="00FE0091" w:rsidRDefault="00FE0091" w:rsidP="00AF2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>дств в гр</w:t>
            </w:r>
            <w:proofErr w:type="gramEnd"/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78" w:history="1">
              <w:r w:rsidRPr="00AF261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кодами 2.7.1</w:t>
              </w:r>
            </w:hyperlink>
            <w:r w:rsidRPr="00AF2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79" w:history="1">
              <w:r w:rsidRPr="00AF261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4.9</w:t>
              </w:r>
            </w:hyperlink>
            <w:r w:rsidRPr="00AF2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80" w:history="1">
              <w:r w:rsidRPr="00AF261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7.2.3</w:t>
              </w:r>
            </w:hyperlink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некапитальных сооружений, предназначенных для охраны транспортных средств </w:t>
            </w:r>
          </w:p>
        </w:tc>
        <w:tc>
          <w:tcPr>
            <w:tcW w:w="1021" w:type="pct"/>
          </w:tcPr>
          <w:p w:rsidR="00FE0091" w:rsidRPr="00FE0091" w:rsidRDefault="00FE0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12.0.1 </w:t>
            </w:r>
          </w:p>
        </w:tc>
      </w:tr>
      <w:tr w:rsidR="00E53F15" w:rsidRPr="00E53F15" w:rsidTr="009E3697">
        <w:tc>
          <w:tcPr>
            <w:tcW w:w="5000" w:type="pct"/>
            <w:gridSpan w:val="3"/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732A7" w:rsidRPr="00E53F15" w:rsidTr="008732A7">
        <w:trPr>
          <w:trHeight w:val="369"/>
        </w:trPr>
        <w:tc>
          <w:tcPr>
            <w:tcW w:w="1431" w:type="pct"/>
          </w:tcPr>
          <w:p w:rsidR="008732A7" w:rsidRDefault="00873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Магазины </w:t>
            </w:r>
          </w:p>
        </w:tc>
        <w:tc>
          <w:tcPr>
            <w:tcW w:w="2548" w:type="pct"/>
          </w:tcPr>
          <w:p w:rsidR="008732A7" w:rsidRDefault="008732A7" w:rsidP="00AF2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1021" w:type="pct"/>
          </w:tcPr>
          <w:p w:rsidR="008732A7" w:rsidRDefault="00873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</w:tr>
    </w:tbl>
    <w:p w:rsidR="00AF261C" w:rsidRDefault="00AF261C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E53F15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E53F15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E53F15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E53F15" w:rsidRDefault="00E53F15" w:rsidP="00E53F1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E53F15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E53F15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</w:tbl>
    <w:p w:rsidR="00FE0091" w:rsidRDefault="00FE0091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47A50" w:rsidRPr="003A70CB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8732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3742F3" w:rsidRDefault="003742F3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ЗОНЫ ИНЖЕНЕРНОЙ И ТРАНСПОРТНОЙ ИНФРАСТРУКТУРЫ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ИТ-1. ЗОНА ОБЪЕКТОВ ТРАНСПОРТНОЙ ИНФРАСТРУКТУРЫ</w:t>
      </w:r>
    </w:p>
    <w:p w:rsidR="003742F3" w:rsidRDefault="003742F3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правовых условий эксплуатации объектов транспортной инфраструктуры и линейно-кабельных сооружений.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5556"/>
        <w:gridCol w:w="1731"/>
      </w:tblGrid>
      <w:tr w:rsidR="00E53F15" w:rsidRPr="003A70CB" w:rsidTr="003742F3">
        <w:trPr>
          <w:tblHeader/>
          <w:jc w:val="center"/>
        </w:trPr>
        <w:tc>
          <w:tcPr>
            <w:tcW w:w="2607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56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731" w:type="dxa"/>
            <w:vAlign w:val="center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разрешенного использования земельного участка</w:t>
            </w:r>
          </w:p>
        </w:tc>
      </w:tr>
      <w:tr w:rsidR="00E53F15" w:rsidRPr="003A70CB" w:rsidTr="003742F3">
        <w:trPr>
          <w:jc w:val="center"/>
        </w:trPr>
        <w:tc>
          <w:tcPr>
            <w:tcW w:w="9894" w:type="dxa"/>
            <w:gridSpan w:val="3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4225" w:rsidRPr="003A70CB" w:rsidTr="003742F3">
        <w:trPr>
          <w:jc w:val="center"/>
        </w:trPr>
        <w:tc>
          <w:tcPr>
            <w:tcW w:w="2607" w:type="dxa"/>
          </w:tcPr>
          <w:p w:rsidR="00E54225" w:rsidRPr="003A70CB" w:rsidRDefault="00E54225">
            <w:pPr>
              <w:jc w:val="center"/>
              <w:divId w:val="1474985268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Заправка транспортных средств</w:t>
            </w:r>
          </w:p>
        </w:tc>
        <w:tc>
          <w:tcPr>
            <w:tcW w:w="5556" w:type="dxa"/>
          </w:tcPr>
          <w:p w:rsidR="00E54225" w:rsidRPr="003A70CB" w:rsidRDefault="00E54225" w:rsidP="00AF261C">
            <w:pPr>
              <w:spacing w:line="240" w:lineRule="auto"/>
              <w:jc w:val="both"/>
              <w:divId w:val="14688622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dst100255"/>
            <w:bookmarkEnd w:id="58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31" w:type="dxa"/>
          </w:tcPr>
          <w:p w:rsidR="00E54225" w:rsidRPr="003A70CB" w:rsidRDefault="00E54225" w:rsidP="00AF261C">
            <w:pPr>
              <w:spacing w:line="240" w:lineRule="auto"/>
              <w:jc w:val="center"/>
              <w:divId w:val="18692922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dst100256"/>
            <w:bookmarkEnd w:id="59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4.9.1.1</w:t>
            </w:r>
          </w:p>
        </w:tc>
      </w:tr>
      <w:tr w:rsidR="00E54225" w:rsidRPr="003A70CB" w:rsidTr="003742F3">
        <w:trPr>
          <w:jc w:val="center"/>
        </w:trPr>
        <w:tc>
          <w:tcPr>
            <w:tcW w:w="2607" w:type="dxa"/>
          </w:tcPr>
          <w:p w:rsidR="00E54225" w:rsidRPr="003A70CB" w:rsidRDefault="00E54225">
            <w:pPr>
              <w:jc w:val="center"/>
              <w:divId w:val="1238780473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556" w:type="dxa"/>
          </w:tcPr>
          <w:p w:rsidR="00E54225" w:rsidRPr="003A70CB" w:rsidRDefault="00E54225" w:rsidP="00AF261C">
            <w:pPr>
              <w:spacing w:line="240" w:lineRule="auto"/>
              <w:jc w:val="both"/>
              <w:divId w:val="25240017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dst100258"/>
            <w:bookmarkEnd w:id="60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31" w:type="dxa"/>
          </w:tcPr>
          <w:p w:rsidR="00E54225" w:rsidRPr="003A70CB" w:rsidRDefault="00E54225" w:rsidP="00AF261C">
            <w:pPr>
              <w:spacing w:line="240" w:lineRule="auto"/>
              <w:jc w:val="center"/>
              <w:divId w:val="1280185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dst100259"/>
            <w:bookmarkEnd w:id="61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4.9.1.2</w:t>
            </w:r>
          </w:p>
        </w:tc>
      </w:tr>
      <w:tr w:rsidR="00E54225" w:rsidRPr="003A70CB" w:rsidTr="003742F3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AF26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dst100261"/>
            <w:bookmarkEnd w:id="62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AF26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dst100262"/>
            <w:bookmarkEnd w:id="63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4.9.1.3</w:t>
            </w:r>
          </w:p>
        </w:tc>
      </w:tr>
      <w:tr w:rsidR="00E54225" w:rsidRPr="003A70CB" w:rsidTr="003742F3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E54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dst100263"/>
            <w:bookmarkEnd w:id="64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AF26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dst100264"/>
            <w:bookmarkEnd w:id="65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5" w:rsidRPr="003A70CB" w:rsidRDefault="00E54225" w:rsidP="00AF26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dst100265"/>
            <w:bookmarkEnd w:id="66"/>
            <w:r w:rsidRPr="003A70CB">
              <w:rPr>
                <w:rFonts w:ascii="Times New Roman" w:hAnsi="Times New Roman" w:cs="Times New Roman"/>
                <w:sz w:val="24"/>
                <w:szCs w:val="24"/>
              </w:rPr>
              <w:t>4.9.1.4</w:t>
            </w:r>
          </w:p>
        </w:tc>
      </w:tr>
      <w:tr w:rsidR="00E53F15" w:rsidRPr="003A70CB" w:rsidTr="003742F3">
        <w:trPr>
          <w:jc w:val="center"/>
        </w:trPr>
        <w:tc>
          <w:tcPr>
            <w:tcW w:w="2607" w:type="dxa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5556" w:type="dxa"/>
          </w:tcPr>
          <w:p w:rsidR="00E53F15" w:rsidRPr="003A70CB" w:rsidRDefault="00E53F15" w:rsidP="00AF2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1731" w:type="dxa"/>
            <w:vAlign w:val="center"/>
          </w:tcPr>
          <w:p w:rsidR="00E53F15" w:rsidRPr="003A70CB" w:rsidRDefault="00E53F15" w:rsidP="00A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EA2119" w:rsidRPr="003A70CB" w:rsidTr="003742F3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AF2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67" w:name="dst100378"/>
            <w:bookmarkEnd w:id="67"/>
            <w:proofErr w:type="gramStart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81" w:anchor="dst100109" w:history="1">
              <w:r w:rsidRPr="003742F3">
                <w:rPr>
                  <w:rStyle w:val="af"/>
                  <w:rFonts w:ascii="Times New Roman" w:eastAsia="Times New Roman" w:hAnsi="Times New Roman" w:cs="Times New Roman"/>
                  <w:color w:val="auto"/>
                  <w:spacing w:val="-2"/>
                  <w:sz w:val="24"/>
                  <w:szCs w:val="24"/>
                  <w:u w:val="none"/>
                  <w:lang w:eastAsia="ru-RU"/>
                </w:rPr>
                <w:t>кодами 2.7.1</w:t>
              </w:r>
            </w:hyperlink>
            <w:r w:rsidRPr="003742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 </w:t>
            </w:r>
            <w:hyperlink r:id="rId82" w:anchor="dst100250" w:history="1">
              <w:r w:rsidRPr="003742F3">
                <w:rPr>
                  <w:rStyle w:val="af"/>
                  <w:rFonts w:ascii="Times New Roman" w:eastAsia="Times New Roman" w:hAnsi="Times New Roman" w:cs="Times New Roman"/>
                  <w:color w:val="auto"/>
                  <w:spacing w:val="-2"/>
                  <w:sz w:val="24"/>
                  <w:szCs w:val="24"/>
                  <w:u w:val="none"/>
                  <w:lang w:eastAsia="ru-RU"/>
                </w:rPr>
                <w:t>4.9</w:t>
              </w:r>
            </w:hyperlink>
            <w:r w:rsidRPr="003742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 </w:t>
            </w:r>
            <w:hyperlink r:id="rId83" w:anchor="dst100385" w:history="1">
              <w:r w:rsidRPr="003742F3">
                <w:rPr>
                  <w:rStyle w:val="af"/>
                  <w:rFonts w:ascii="Times New Roman" w:eastAsia="Times New Roman" w:hAnsi="Times New Roman" w:cs="Times New Roman"/>
                  <w:color w:val="auto"/>
                  <w:spacing w:val="-2"/>
                  <w:sz w:val="24"/>
                  <w:szCs w:val="24"/>
                  <w:u w:val="none"/>
                  <w:lang w:eastAsia="ru-RU"/>
                </w:rPr>
                <w:t>7.2.3</w:t>
              </w:r>
            </w:hyperlink>
            <w:r w:rsidRPr="003742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19" w:rsidRPr="003A70CB" w:rsidRDefault="00EA2119" w:rsidP="00A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dst100379"/>
            <w:bookmarkEnd w:id="68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</w:t>
            </w:r>
          </w:p>
        </w:tc>
      </w:tr>
      <w:tr w:rsidR="00EA2119" w:rsidRPr="003A70CB" w:rsidTr="003742F3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dst100380"/>
            <w:bookmarkEnd w:id="69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перевозок пассажиров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AF2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70" w:name="dst100381"/>
            <w:bookmarkEnd w:id="70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84" w:anchor="dst100397" w:history="1">
              <w:r w:rsidRPr="003742F3">
                <w:rPr>
                  <w:rStyle w:val="af"/>
                  <w:rFonts w:ascii="Times New Roman" w:eastAsia="Times New Roman" w:hAnsi="Times New Roman" w:cs="Times New Roman"/>
                  <w:color w:val="auto"/>
                  <w:spacing w:val="-2"/>
                  <w:sz w:val="24"/>
                  <w:szCs w:val="24"/>
                  <w:u w:val="none"/>
                  <w:lang w:eastAsia="ru-RU"/>
                </w:rPr>
                <w:t>кодом 7.6</w:t>
              </w:r>
            </w:hyperlink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19" w:rsidRPr="003A70CB" w:rsidRDefault="00EA2119" w:rsidP="00A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dst100382"/>
            <w:bookmarkEnd w:id="71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</w:p>
        </w:tc>
      </w:tr>
      <w:tr w:rsidR="00EA2119" w:rsidRPr="003A70CB" w:rsidTr="003742F3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EA2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dst100383"/>
            <w:bookmarkEnd w:id="72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Стоянки транспорта общего пользования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19" w:rsidRPr="003A70CB" w:rsidRDefault="00EA2119" w:rsidP="00AF2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73" w:name="dst100384"/>
            <w:bookmarkEnd w:id="73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19" w:rsidRPr="003A70CB" w:rsidRDefault="00EA2119" w:rsidP="00A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dst100385"/>
            <w:bookmarkEnd w:id="74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</w:t>
            </w:r>
          </w:p>
        </w:tc>
      </w:tr>
      <w:tr w:rsidR="00E53F15" w:rsidRPr="003A70CB" w:rsidTr="003742F3">
        <w:trPr>
          <w:jc w:val="center"/>
        </w:trPr>
        <w:tc>
          <w:tcPr>
            <w:tcW w:w="2607" w:type="dxa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5556" w:type="dxa"/>
          </w:tcPr>
          <w:p w:rsidR="00E53F15" w:rsidRPr="003A70CB" w:rsidRDefault="00E53F15" w:rsidP="00AF2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731" w:type="dxa"/>
            <w:vAlign w:val="center"/>
          </w:tcPr>
          <w:p w:rsidR="00E53F15" w:rsidRPr="003A70CB" w:rsidRDefault="00E53F15" w:rsidP="00A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E53F15" w:rsidRPr="003A70CB" w:rsidTr="003742F3">
        <w:trPr>
          <w:jc w:val="center"/>
        </w:trPr>
        <w:tc>
          <w:tcPr>
            <w:tcW w:w="2607" w:type="dxa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Трубопроводный 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556" w:type="dxa"/>
          </w:tcPr>
          <w:p w:rsidR="00E53F15" w:rsidRPr="003A70CB" w:rsidRDefault="00E53F15" w:rsidP="00AF2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Размещение нефтепроводов, водопроводов, </w:t>
            </w: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1731" w:type="dxa"/>
            <w:vAlign w:val="center"/>
          </w:tcPr>
          <w:p w:rsidR="00E53F15" w:rsidRPr="003A70CB" w:rsidRDefault="00E53F15" w:rsidP="00AF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</w:t>
            </w:r>
          </w:p>
        </w:tc>
      </w:tr>
      <w:tr w:rsidR="00AF261C" w:rsidRPr="003A70CB" w:rsidTr="003742F3">
        <w:trPr>
          <w:jc w:val="center"/>
        </w:trPr>
        <w:tc>
          <w:tcPr>
            <w:tcW w:w="9894" w:type="dxa"/>
            <w:gridSpan w:val="3"/>
            <w:vAlign w:val="center"/>
          </w:tcPr>
          <w:p w:rsidR="00AF261C" w:rsidRPr="003A70CB" w:rsidRDefault="00AF261C" w:rsidP="009330C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lastRenderedPageBreak/>
              <w:t>Вспомогательные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AF261C" w:rsidRPr="003A70CB" w:rsidTr="003742F3">
        <w:trPr>
          <w:jc w:val="center"/>
        </w:trPr>
        <w:tc>
          <w:tcPr>
            <w:tcW w:w="9894" w:type="dxa"/>
            <w:gridSpan w:val="3"/>
          </w:tcPr>
          <w:p w:rsidR="00AF261C" w:rsidRPr="003A70CB" w:rsidRDefault="00AF261C" w:rsidP="009330C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использования не устанавливаются</w:t>
            </w:r>
          </w:p>
        </w:tc>
      </w:tr>
      <w:tr w:rsidR="00AF261C" w:rsidRPr="003A70CB" w:rsidTr="003742F3">
        <w:trPr>
          <w:jc w:val="center"/>
        </w:trPr>
        <w:tc>
          <w:tcPr>
            <w:tcW w:w="9894" w:type="dxa"/>
            <w:gridSpan w:val="3"/>
            <w:vAlign w:val="center"/>
          </w:tcPr>
          <w:p w:rsidR="00AF261C" w:rsidRPr="003A70CB" w:rsidRDefault="00AF261C" w:rsidP="009330C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AF261C" w:rsidRPr="003A70CB" w:rsidTr="003742F3">
        <w:trPr>
          <w:jc w:val="center"/>
        </w:trPr>
        <w:tc>
          <w:tcPr>
            <w:tcW w:w="9894" w:type="dxa"/>
            <w:gridSpan w:val="3"/>
          </w:tcPr>
          <w:p w:rsidR="00AF261C" w:rsidRPr="003A70CB" w:rsidRDefault="00AF261C" w:rsidP="009330C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 не устанавливаются</w:t>
            </w:r>
          </w:p>
        </w:tc>
      </w:tr>
    </w:tbl>
    <w:p w:rsidR="00E53F15" w:rsidRPr="003A70CB" w:rsidRDefault="00E53F15" w:rsidP="00E53F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4B464B" w:rsidRDefault="004B464B" w:rsidP="00E53F15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80</w:t>
            </w:r>
          </w:p>
        </w:tc>
      </w:tr>
    </w:tbl>
    <w:p w:rsidR="00E53F15" w:rsidRPr="003A70CB" w:rsidRDefault="00E53F15" w:rsidP="00E53F15">
      <w:pPr>
        <w:spacing w:after="160" w:line="259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47A50" w:rsidRPr="003A70CB" w:rsidRDefault="00B47A50" w:rsidP="00B47A5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5C64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3F15" w:rsidRPr="003A70CB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ИТ-2. ЗОНА ОБЪЕКТОВ ИНЖЕНЕРНОЙ ИНФРАСТРУКТУРЫ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Зона выделена для обеспечения правовых условий эксплуатации объектов инженерной инфраструктуры.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E53F15" w:rsidRPr="00E53F15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3F15" w:rsidRPr="00E53F15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53F1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5330"/>
        <w:gridCol w:w="2100"/>
      </w:tblGrid>
      <w:tr w:rsidR="00E53F15" w:rsidRPr="00E53F15" w:rsidTr="003742F3">
        <w:trPr>
          <w:tblHeader/>
          <w:jc w:val="center"/>
        </w:trPr>
        <w:tc>
          <w:tcPr>
            <w:tcW w:w="2836" w:type="dxa"/>
            <w:vAlign w:val="center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30" w:type="dxa"/>
            <w:vAlign w:val="center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100" w:type="dxa"/>
            <w:vAlign w:val="center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разрешенного использования земельного участка</w:t>
            </w:r>
          </w:p>
        </w:tc>
      </w:tr>
      <w:tr w:rsidR="00E53F15" w:rsidRPr="00E53F15" w:rsidTr="003742F3">
        <w:trPr>
          <w:jc w:val="center"/>
        </w:trPr>
        <w:tc>
          <w:tcPr>
            <w:tcW w:w="10266" w:type="dxa"/>
            <w:gridSpan w:val="3"/>
          </w:tcPr>
          <w:p w:rsidR="00E53F15" w:rsidRPr="00E53F15" w:rsidRDefault="00E53F15" w:rsidP="00E53F1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  <w:r w:rsidRPr="00E5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3F15" w:rsidRPr="003A70CB" w:rsidTr="003742F3">
        <w:trPr>
          <w:jc w:val="center"/>
        </w:trPr>
        <w:tc>
          <w:tcPr>
            <w:tcW w:w="2836" w:type="dxa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Энергетика</w:t>
            </w:r>
          </w:p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0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100" w:type="dxa"/>
          </w:tcPr>
          <w:p w:rsidR="00E53F15" w:rsidRPr="003A70CB" w:rsidRDefault="00E53F15" w:rsidP="00AA3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E53F15" w:rsidRPr="003A70CB" w:rsidTr="003742F3">
        <w:trPr>
          <w:jc w:val="center"/>
        </w:trPr>
        <w:tc>
          <w:tcPr>
            <w:tcW w:w="2836" w:type="dxa"/>
          </w:tcPr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Связь</w:t>
            </w: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ab/>
            </w:r>
          </w:p>
          <w:p w:rsidR="00E53F15" w:rsidRPr="003A70CB" w:rsidRDefault="00E53F15" w:rsidP="00E5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0" w:type="dxa"/>
          </w:tcPr>
          <w:p w:rsidR="00E53F15" w:rsidRPr="003A70CB" w:rsidRDefault="00E53F15" w:rsidP="00124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  <w:bookmarkStart w:id="75" w:name="_GoBack"/>
            <w:bookmarkEnd w:id="75"/>
          </w:p>
        </w:tc>
        <w:tc>
          <w:tcPr>
            <w:tcW w:w="2100" w:type="dxa"/>
          </w:tcPr>
          <w:p w:rsidR="00E53F15" w:rsidRPr="003A70CB" w:rsidRDefault="00E53F15" w:rsidP="00AA3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E53F15" w:rsidRPr="003A70CB" w:rsidTr="003742F3">
        <w:trPr>
          <w:jc w:val="center"/>
        </w:trPr>
        <w:tc>
          <w:tcPr>
            <w:tcW w:w="2836" w:type="dxa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Предоставление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коммунальных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</w:p>
        </w:tc>
        <w:tc>
          <w:tcPr>
            <w:tcW w:w="5330" w:type="dxa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100" w:type="dxa"/>
          </w:tcPr>
          <w:p w:rsidR="00E53F15" w:rsidRPr="003A70CB" w:rsidRDefault="00E53F15" w:rsidP="00E53F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5C6481" w:rsidRPr="003A70CB" w:rsidTr="003742F3">
        <w:trPr>
          <w:jc w:val="center"/>
        </w:trPr>
        <w:tc>
          <w:tcPr>
            <w:tcW w:w="2836" w:type="dxa"/>
          </w:tcPr>
          <w:p w:rsidR="005C6481" w:rsidRPr="005C6481" w:rsidRDefault="005C6481" w:rsidP="009F6A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330" w:type="dxa"/>
          </w:tcPr>
          <w:p w:rsidR="005C6481" w:rsidRPr="005C6481" w:rsidRDefault="005C6481" w:rsidP="009F6A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2100" w:type="dxa"/>
          </w:tcPr>
          <w:p w:rsidR="005C6481" w:rsidRPr="005C6481" w:rsidRDefault="005C6481" w:rsidP="005C64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AF261C" w:rsidRPr="003A70CB" w:rsidTr="003742F3">
        <w:trPr>
          <w:jc w:val="center"/>
        </w:trPr>
        <w:tc>
          <w:tcPr>
            <w:tcW w:w="10266" w:type="dxa"/>
            <w:gridSpan w:val="3"/>
            <w:vAlign w:val="center"/>
          </w:tcPr>
          <w:p w:rsidR="00AF261C" w:rsidRPr="003A70CB" w:rsidRDefault="00AF261C" w:rsidP="009330C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lastRenderedPageBreak/>
              <w:t>Вспомогательные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AF261C" w:rsidRPr="003A70CB" w:rsidTr="003742F3">
        <w:trPr>
          <w:jc w:val="center"/>
        </w:trPr>
        <w:tc>
          <w:tcPr>
            <w:tcW w:w="10266" w:type="dxa"/>
            <w:gridSpan w:val="3"/>
          </w:tcPr>
          <w:p w:rsidR="00AF261C" w:rsidRPr="003A70CB" w:rsidRDefault="00AF261C" w:rsidP="009330C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использования не устанавливаются</w:t>
            </w:r>
          </w:p>
        </w:tc>
      </w:tr>
      <w:tr w:rsidR="00AF261C" w:rsidRPr="003A70CB" w:rsidTr="003742F3">
        <w:trPr>
          <w:jc w:val="center"/>
        </w:trPr>
        <w:tc>
          <w:tcPr>
            <w:tcW w:w="10266" w:type="dxa"/>
            <w:gridSpan w:val="3"/>
            <w:vAlign w:val="center"/>
          </w:tcPr>
          <w:p w:rsidR="00AF261C" w:rsidRPr="003A70CB" w:rsidRDefault="00AF261C" w:rsidP="009330C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разрешенные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использования</w:t>
            </w:r>
            <w:proofErr w:type="spellEnd"/>
          </w:p>
        </w:tc>
      </w:tr>
      <w:tr w:rsidR="00AF261C" w:rsidRPr="003A70CB" w:rsidTr="003742F3">
        <w:trPr>
          <w:jc w:val="center"/>
        </w:trPr>
        <w:tc>
          <w:tcPr>
            <w:tcW w:w="10266" w:type="dxa"/>
            <w:gridSpan w:val="3"/>
          </w:tcPr>
          <w:p w:rsidR="00AF261C" w:rsidRPr="003A70CB" w:rsidRDefault="00AF261C" w:rsidP="009330C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 не устанавливаются</w:t>
            </w:r>
          </w:p>
        </w:tc>
      </w:tr>
    </w:tbl>
    <w:p w:rsidR="00E53F15" w:rsidRPr="003A70CB" w:rsidRDefault="00E53F15" w:rsidP="00E53F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53F15" w:rsidRPr="003A70CB" w:rsidRDefault="00E53F15" w:rsidP="00E53F15">
      <w:pPr>
        <w:widowControl w:val="0"/>
        <w:numPr>
          <w:ilvl w:val="12"/>
          <w:numId w:val="0"/>
        </w:numPr>
        <w:tabs>
          <w:tab w:val="left" w:pos="720"/>
        </w:tabs>
        <w:spacing w:line="252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541"/>
        <w:gridCol w:w="1030"/>
        <w:gridCol w:w="1871"/>
      </w:tblGrid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№</w:t>
            </w:r>
          </w:p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Ед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измер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Значение</w:t>
            </w:r>
            <w:proofErr w:type="spellEnd"/>
          </w:p>
        </w:tc>
      </w:tr>
      <w:tr w:rsidR="00E53F15" w:rsidRPr="003A70CB" w:rsidTr="009E369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площадь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земельного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15" w:rsidRPr="003A70CB" w:rsidRDefault="00E53F15" w:rsidP="00E53F1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подлежит</w:t>
            </w:r>
            <w:proofErr w:type="spellEnd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0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установлению</w:t>
            </w:r>
            <w:proofErr w:type="spellEnd"/>
          </w:p>
        </w:tc>
      </w:tr>
      <w:tr w:rsidR="00E53F15" w:rsidRPr="003A70CB" w:rsidTr="009E369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F15" w:rsidRPr="003A70CB" w:rsidRDefault="00E53F15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A70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15" w:rsidRPr="004B464B" w:rsidRDefault="004B464B" w:rsidP="00E53F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AF261C" w:rsidRDefault="00AF261C" w:rsidP="00AF26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47A50" w:rsidRPr="003A70CB" w:rsidRDefault="00B47A50" w:rsidP="00AF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законодательством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3A7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Федерации, применительно для территориальной зоны отражены в ст. 19 настоящих Правил</w:t>
      </w:r>
      <w:r w:rsidR="00FE00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D56AE5" w:rsidRPr="003A70CB" w:rsidRDefault="00D56AE5" w:rsidP="00D56AE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B36FDB" w:rsidRDefault="00D706E9" w:rsidP="00D706E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0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19. </w:t>
      </w:r>
      <w:r w:rsidR="00D56AE5" w:rsidRPr="003A70CB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</w:t>
      </w:r>
      <w:r w:rsidR="00D56AE5" w:rsidRPr="00B36F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ЗЕМЕЛЬНЫХ УЧАСТКОВ</w:t>
      </w:r>
      <w:r w:rsidRPr="00B36F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6AE5" w:rsidRPr="00B36FDB">
        <w:rPr>
          <w:rFonts w:ascii="Times New Roman" w:eastAsia="Times New Roman" w:hAnsi="Times New Roman" w:cs="Times New Roman"/>
          <w:b/>
          <w:bCs/>
          <w:sz w:val="28"/>
          <w:szCs w:val="28"/>
        </w:rPr>
        <w:t>И ОБЪЕКТОВ КАПИТАЛЬНОГО СТРОИТЕЛЬСТВА, УСТАНАВЛИВАЕМЫЕ В СООТВЕТСТВИИ С ЗАКОНОДАТЕЛЬСТВОМ РОССИЙСКОЙ ФЕДЕРАЦИИ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706E9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19.1.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 об ограничениях использования земельных участков и объектов капитального строительства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В настоящей главе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территорий, отображенных на Карте градостроительного зонирования. Границы зон с особыми условиями использования территорий настоящих Правил.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случае изменения границ зон с особыми условиями использования территорий в порядке, установленном действующим законодательством,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706E9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19.2.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охраны объектов культурного наследия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соответствии с Федеральным законом от 25 июня 2002 г. N 73-ФЗ "Об объектах культурного наследия (памятниках истории и культуры) народов Российской Федерации" в целях охраны объектов</w:t>
      </w:r>
      <w:r w:rsidR="00D706E9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культурного наследия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их использования в границах зон охраны объектов культурного на</w:t>
      </w:r>
      <w:r w:rsidR="00D706E9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следия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и градостроительными регламентами в границах данных зон, утвержденными нормативными правовыми актами уполномоченных органов государственной власти Волгоградской области и органов ме</w:t>
      </w:r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t>стного самоуправления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, которые подлежат применению в части, не противоречащей Положению о зонах охраны объектов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культурного наследия (памятников истории и культуры) народов Российской Федерации, утвержденному постановлением Правительства Российской Федерации от 12 сентября 2015 г. N 972 "Об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Федерации".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3. Ограничения использования земельных участков и объектов капитального строительства в защитных зонах охраны объектов культурного наследия, устанавливаются в соответствии с Федеральным законом "Об объектах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культурного наследия (памятниках истории и культуры) народов Российской Федерации" в целях обеспечения сохранности объектов культурного.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границах защитных зон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9E369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19.3.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На территории зон санитарной охраны источников питьевого водоснабжения (далее - ЗСО) в соответствии с Федеральным законом от 30 марта 1999 г. N 52-ФЗ "О санитарно-эпидемиологическом благополучии населения"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Принципиальное содержание указанного режима установлено СанПиН 2.1.4.1110-02 (зоны санитарной охраны источников водоснабжения и водопроводов питьевого назначения).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Режим ЗСО включает мероприятия на территории ЗСО подземных источников водоснабжения, мероприятия на территории ЗСО поверхностных источников водоснабжения, мероприятия по санитарно-защитной полосе водоводов.</w:t>
      </w:r>
    </w:p>
    <w:p w:rsidR="00595433" w:rsidRPr="0012492A" w:rsidRDefault="00D56AE5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>Границы первого пояса зоны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595433" w:rsidRPr="0012492A" w:rsidRDefault="00595433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30 м при использовании защищенных подземных вод;</w:t>
      </w:r>
    </w:p>
    <w:p w:rsidR="00595433" w:rsidRPr="0012492A" w:rsidRDefault="00595433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50 м при использовании недостаточно защищенных подземных вод.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первому поясу ЗСО подземных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не допускаются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595433" w:rsidRPr="0012492A" w:rsidRDefault="00D56AE5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</w:t>
      </w:r>
      <w:proofErr w:type="spellStart"/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>сут</w:t>
      </w:r>
      <w:proofErr w:type="spellEnd"/>
      <w:r w:rsidR="00595433" w:rsidRPr="001249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95433" w:rsidRPr="0012492A" w:rsidRDefault="00595433" w:rsidP="005954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Граница третьего пояса зоны подземного источника водоснабжения определяется расчетом, учитывающим время продвижения химического загрязнения воды до водозабора, которое должно быть больше принятой продолжительности эксплуатации водозабора, но не менее 25 лет.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второму и третьему поясам ЗСО подземных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4)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промстоков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шламохранилищ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при использовании защищенных подземных вод при условии выполнения специальных мероприятий по защите водоносного горизонта от загрязнения при наличии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геологического контроля;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6. Мероприятия по второму поясу ЗСО подземных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кроме мероприятий, указанных в пункте 4 настоящей статьи, в пределах второго пояса ЗСО подземных источников водоснабжения не допускается: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а)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б) применение удобрений и ядохимикатов;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в) рубка леса главного пользования и реконструкции;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D56AE5" w:rsidRPr="0012492A" w:rsidRDefault="00D56AE5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7. Мероприятия по первому поясу ЗСО поверхностных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на территории первого пояса ЗСО поверхностного источника водоснабжения должны предусматриваться мероприятия, установленные для подземных источников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690E9E" w:rsidRPr="0012492A" w:rsidRDefault="00D56AE5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="00690E9E" w:rsidRPr="0012492A">
        <w:rPr>
          <w:rFonts w:ascii="Times New Roman" w:eastAsia="Times New Roman" w:hAnsi="Times New Roman" w:cs="Times New Roman"/>
          <w:bCs/>
          <w:sz w:val="28"/>
          <w:szCs w:val="28"/>
        </w:rPr>
        <w:t>Во втором поясе зоны поверхностного источника водоснабжения запрещается: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а) загрязнение территорий нечистотами, мусором, навозом, промышленными отходами и др.;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б) размещение складов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горючесмазочных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материалов, ядохимикатов и минеральных удобрений, накопителей,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шламохранилищ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других объектов, которые могут вызвать химические загрязнения источников водоснабжения;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в) размещение кладбищ, скотомогильников, полей ассенизации, полей фильтрации, земледельческих полей орошения, навозохранилищ, силосных траншей, животноводческих и птицеводческих предприятий и других объектов, которые могут вызвать микробные загрязнения источников водоснабжения; 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применение удобрений и ядохимикатов. 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д) закачка отработавших вод в подземные пласты;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е)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подземное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складирования твердых отходов;</w:t>
      </w:r>
    </w:p>
    <w:p w:rsidR="00690E9E" w:rsidRPr="0012492A" w:rsidRDefault="00690E9E" w:rsidP="00690E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ж) разработка недр земли; а также ликвидация поглощающих скважин и шахтных колодцев, которые могут загрязнить водоносные пласты.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второму и третьему поясам ЗСО поверхностных источников водоснабжения: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1) выявление объектов, загрязняющих источники водоснабжения, с разработкой конкретных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все работы, в том числе добыча песка, гравия, дноуглубительные,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5) использование химических методов борьбы с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эвтрофикацией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6) при наличии судоходства необходимо оборудование судов, дебаркадеров и брандвахт устройствами для сбора фановых и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подсланевых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 и твердых отходов; оборудование на пристанях сливных станций и приемников для сбора твердых отходов.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9. Мероприятия по второму поясу ЗСО поверхностных источников водоснабжения.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Кроме мероприятий, указанных в пункте 8 настоящей статьи, в пределах второго пояса ЗСО поверхностных источников водоснабжения подлежат выполнению следующие мероприятия: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в границах второго пояса зоны санитарной охраны запрещается сброс промышленных, сельскохозяйственных, городских и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10. Мероприятия по санитарно-защитной полосе водоводов: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9E369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19.4.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Ограничения использования земельных участков и объектов капитального строительства на территории </w:t>
      </w:r>
      <w:proofErr w:type="spellStart"/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водоохранных</w:t>
      </w:r>
      <w:proofErr w:type="spellEnd"/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зон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0163" w:rsidRPr="0012492A" w:rsidRDefault="00D56AE5" w:rsidP="005701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570163"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Водоохранная</w:t>
      </w:r>
      <w:proofErr w:type="spellEnd"/>
      <w:r w:rsidR="00570163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зона выделяется для предупреждения и предотвращения микробного и химического загрязнения поверхностных вод; предотвращения загрязнения, засорения, заиления и истощения водных объектов; сохранения среды обитания объектов водного, животного и растительного мира. </w:t>
      </w:r>
    </w:p>
    <w:p w:rsidR="00570163" w:rsidRPr="0012492A" w:rsidRDefault="00570163" w:rsidP="005701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Водоохранными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9E3697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Водным кодексом РФ от 03. 06. 2006 г. № 74-ФЗ размеры </w:t>
      </w:r>
      <w:proofErr w:type="spellStart"/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водоохранной</w:t>
      </w:r>
      <w:proofErr w:type="spellEnd"/>
      <w:r w:rsidR="009E3697"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зоны установлены: для Волгоградского водохранилища – 200 м.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использование сточных вод для удобрения почв;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осуществление авиационных мер по борьбе с вредителями и болезнями растений;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границах прибрежных защитных полос наряду с вышеперечисленными ограничениями запрещаются: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распашка земель;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размещение отвалов размываемых грунтов;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4. В границах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допускаются проектирование, размещение, строительство, реконструкция, ввод в эксплуатацию, эксплуатация хозяйственных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9E3697" w:rsidRPr="0012492A" w:rsidRDefault="009E3697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4B464B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19.5</w:t>
      </w:r>
      <w:r w:rsidR="00570163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Ограничения использования земельных участков и объектов капитального строительства на территории санитарных, защитных и санитарно-защитных зон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1. В целях охраны условий жизнедеятельности человека, среды обитания растений, животных и других организмов вокруг промышленных зон и объектов хозяйственной и иной деятельности, оказывающих негативное воздействие на окружающую среду (шум, вибрация, электромагнитные поля и др.), создаются защитные и охранные зоны, в том числе санитарно-защитные зоны (далее - СЗЗ).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На территории СЗЗ в соответствии с законодательством Российской Федерации, в том числе Федеральными законами от 30 марта 1999 г. N 52-ФЗ "О санитарно-эпидемиологическом благополучии населения", от 10 января 2002 г. N 7-ФЗ "Об охране окружающей среды", устанавливается специальный режим использования земельных участков и объектов капитального строительства.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Содержание указанного режима использования земельных участков и объектов капитального строительства определено санитарно-эпидемиологическими правилами и нормативами "Санитарно-защитные зоны и санитарная классификация предприятий, сооружений и иных объектов. СанПиН 2.2.1/2.1.1.1200-03", введенных в действие постановлением Главного государственного санитарного врача Российской Федерации от 25 сентября 2007 г. N 74.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соответствии с указанным режимом использования земельных участков и объектов капитального строительства на территории СЗЗ не допускается размещать: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жилую застройку, включая отдельные жилые дома;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ландшафтно-рекреационные зоны;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зоны отдыха;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территории курортов, санаториев и домов отдыха;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территории садоводческих товариществ и коттеджной застройки;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коллективные или индивидуальные дачные и садово-огородные участки, а также другие территории с нормируемыми показателями качества среды обитания;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спортивные сооружения;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детские площадки;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образовательные и детские учреждения;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лечебно-профилактические и оздоровительные учреждения общего пользования.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Допускается размещать в границах СЗЗ промышленного объекта или производства: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нежилые помещения для дежурного аварийного персонала;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2) помещения для пребывания работающих по вахтовому методу (не более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двух недель);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здания управления;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конструкторские бюро;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здания административного назначения;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научно-исследовательские лаборатории;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поликлиники;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спортивно-оздоровительные сооружения закрытого типа;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бани;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прачечные;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11) объекты торговли и общественного питания;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12) мотели;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13) гостиницы;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14) гаражи;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15) площадки и сооружения для хранения общественного и индивидуального транспорта;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16) пожарные депо;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17) местные и транзитные коммуникации;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18) ЛЭП;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19) электроподстанции;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20)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нефте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- и газопроводы;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21) артезианские скважины для технического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22)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водоохлаждающие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сооружения для подготовки технической 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23) канализационные насосные станции;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24) сооружения оборотного водоснабжения;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25) автозаправочные станции;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26) станции технического обслуживания автомобилей.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В ССЗ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D56AE5" w:rsidRPr="0012492A" w:rsidRDefault="00570163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D56AE5" w:rsidRPr="0012492A">
        <w:rPr>
          <w:rFonts w:ascii="Times New Roman" w:eastAsia="Times New Roman" w:hAnsi="Times New Roman" w:cs="Times New Roman"/>
          <w:bCs/>
          <w:sz w:val="28"/>
          <w:szCs w:val="28"/>
        </w:rPr>
        <w:t>. 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8. Размеры санитарно-защитных зон для промышленных объектов и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производств, являющихся источниками физических факторов воздействия на население устанавливаются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акустических расчетов с учетом места расположения источников и характера создаваемого ими шума,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электромагнитых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полей, излучений, инфразвука и других физических факторов. Для установления размеров санитарно-защитных зон расчетные параметры должны быть подтверждены натурными измерениями факторов физического воздействия на атмосферный воздух.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9. 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лазерного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излучения и других физических факторов на внешней границе санитарно-защитной зоны.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10. 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) устанавливаются санитарные разрывы вдоль трассы высоковольтной линии, за пределами которых напряженность электрического поля не превышает 1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/м.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11.Для вновь проектируемых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- 20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330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- 30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500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- 40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750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- 55 м - для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напряжением 1150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кВ.</w:t>
      </w:r>
      <w:proofErr w:type="spellEnd"/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12. При вводе объекта в эксплуатацию и в процессе эксплуатации санитарный разрыв должен быть скорректирован по результатам инструментальных измерений.</w:t>
      </w:r>
    </w:p>
    <w:p w:rsidR="00006DE0" w:rsidRPr="0012492A" w:rsidRDefault="00006DE0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13. 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6E7AA0" w:rsidP="005701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19.6</w:t>
      </w:r>
      <w:r w:rsidR="00570163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На территориях, подверженных риску возникновения чрезвычайных ситуаций природного и техногенного характера и воздействия их последствий,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характера, в том числе с Федеральным законом от 21 декабря 1994 г. N 68-ФЗ "О защите населения и территорий от чрезвычайных ситуаций природного и техногенного характера" в целях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предупреждения чрезвычайных ситуаций устанавливается специальный режим, включающий в зависимости от характера возможных чрезвычайных ситуаций ограничения использования территории, ограничения хозяйственной и иной деятельности, обязательные мероприятия по защите населения и территорий, в том числе при возникновении чрезвычайных ситуаций.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6E7AA0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19.7</w:t>
      </w:r>
      <w:r w:rsidR="00570163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затопления паводковыми водами 1% обеспеченности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зон затопления паводковыми водами 1% обеспеченности устанавливаются в целях предупреждения чрезвычайных ситуаций и обеспечения безопасности жизнедеятельности (защиты жизни и здоровья граждан, имущества физических и юридических лиц, государственного или муниципального имущества) в соответствии с требованиями Федерального закона от 30 декабря 2009 г. N 384-ФЗ "Технический регламент о безопасности зданий и сооружений".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Согласно утвержденному постановлением Правительства Российской Федерации от 26 декабря 2014 г. N 1521 перечню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содержание вышеуказанных ограничений определено сводом правил СП 42.13330.2016 "СНиП 2.07.01-89* "Градостроительство.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Планировка и застройка городских и сельских поселений" Актуализированная версия СНиП 2.07.01-89*, утвержденным приказом Министерства строительства и жилищно-коммунального хозяйства Российской Федерации от 30 декабря 2016 г. N 1034/пр.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соответствии с положениями указанного свода правил запрещается строительство (реконструкция) зданий, сооружений в зонах возможного затопления, не имеющих соответствующих сооружений инженерной защиты.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B36FDB" w:rsidP="00006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</w:t>
      </w:r>
      <w:r w:rsidR="006E7AA0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006DE0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объектов электросетевого хозяйства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 февраля 2009 г. N 160 "О порядке установления охранных зон объектов электросетевого хозяйства и особых условий использования земельных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участков, расположенных в границах таких зон".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нанесение экологического ущерба и возникновение пожаров, в том числе: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2) размещать любые объекты и предметы (материалы) в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пределах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линий электропередачи;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размещать свалки;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производить работы ударными механизмами, сбрасывать тяжести массой свыше 5 т,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В охранных зонах, установленных для объектов электросетевого хозяйства напряжением свыше 1000 вольт, помимо действий, предусмотренных пунктом 2 настоящей статьи,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складировать или размещать хранилища любых, в том числе горюче-смазочных,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строительство, капитальный ремонт, реконструкция или снос зданий и сооружений;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горные, взрывные, мелиоративные работы, в том числе связанные с временным затоплением земель;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посадка и вырубка деревьев и кустарников;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4) дноуглубительные, землечерпальные и погрузочно-разгрузочные работы,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5)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провеса проводов переходов воздушных линий электропередачи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земляные работы на глубине более 0,3 м (на вспахиваемых землях на глубине более 0,45 м), а также планировка грунта (в охранных зонах подземных кабельных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полив сельскохозяйственных культур в случае, если высота струи воды может составить свыше 3 м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полевые сельскохозяйственные работы с применением сельскохозяйственных машин и оборудования высотой более 4 м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В охранных зонах, установленных для объектов электросетевого хозяйства напряжением до 1000 вольт, помимо действий, предусмотренных пунктом 4 настоящей статьи, без письменного решения о согласовании сетевых организаций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складировать или размещать хранилища любых, в том числе горюче-смазочных,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6E7AA0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19.9</w:t>
      </w:r>
      <w:r w:rsidR="00F22C58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газораспределительных сетей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законодательству Российской Федерации, в том числе Федеральному закону от 31 марта 1999 г. N 69-ФЗ "О газоснабжении в Российской Федерации" и Правилам охраны газораспределительных сетей, утвержденным постановлением Правительства Российской Федерации от 20 ноября 2000 г. N 878, на земельные участки, входящие в охранные зоны газораспределительных сетей, в целях предупреждения их повреждения или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нарушения условий их нормальной эксплуатации налагаются ограничения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обременения), которыми запрещается юридическим и физическим лицам, являющимся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проектирующим объекты жилищно-гражданского и производственного назначения, объекты инженерной, транспортной и социальной инфраструктуры, либо осуществляющим в границах указанных земельных участков любую хозяйственную деятельность: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строить объекты жилищно-гражданского и производственного назначения;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устраивать свалки и склады, разливать растворы кислот, солей, щелочей и других химически активных веществ;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разводить огонь и размещать источники огня;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рыть погреба, копать и обрабатывать почву сельскохозяйственными и мелиоративными орудиями и механизмами на глубину более 0,3 м;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дств св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язи, освещения и систем телемеханики;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11) самовольно подключаться к газораспределительным сетям.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Лесохозяйственные, сельскохозяйственные и другие работы, не подпадающие под ограничения, указанные в пункте 1 настоящей статьи, и не связанные с нарушением земельного горизонта и обработкой почвы на глубину более 0,3 м,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3. Хозяйственная деятельность в охранных зонах газораспределительных сетей, не предусмотренная пунктами 1 и 2 настоящей статьи, при которой производится нарушение поверхности земельного участка и обработка почвы на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глубину более 0,3 м, осуществляется на основании письменного разрешения эксплуатационной организации газораспределительных сетей.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6E7AA0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19.10</w:t>
      </w:r>
      <w:r w:rsidR="0025570C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кабельных, радиорелейных и воздушных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Согласно Правилам охраны линий и сооружений связи Российской Федерации, утвержденным постановлением Правительства Российской Федерации от 09 июня 1995 г. N 578 на трассах кабельных и воздушных линий связи и линий радиофикации устанавливаются охранные зоны с особыми условиями использования.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земли, на которых запрещается возведение зданий и сооружений, а также посадка деревьев.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предприятиями, в ведении которых находятся эти линии связи, если это не связано с механическим и электрическим воздействием на сооружения линий связи, при условии обязательного обеспечения сохранности линий связи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линий радиофикации.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В пределах охранных зон без письменного согласия и присутствия представителей предприятий, эксплуатирующих линии связи или линии радиофикации, юридическим и физическим лицам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2) 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шукодексованием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, взятием проб грунта, осуществлением взрывных работ;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отдельными якорями, цепями, лотами, волокушами и тралами;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производить защиту подземных коммуникаций и коррозии без учета проходящих подземных кабельных линий связи.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линии и сооружения;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огораживать трассы линий связи, препятствуя свободному доступу к ним технического персонала;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самовольно подключаться к абонентской телефонной линии и линии радиофикации в целях пользования услугами связи;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6)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другое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6E7AA0" w:rsidP="00A35B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19.11</w:t>
      </w:r>
      <w:r w:rsidR="00A35BFD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Ограничения использования земельных участков и объектов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капитального строительства на территории зон недропользования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ab/>
        <w:t>1. Согласно Федеральному зак</w:t>
      </w:r>
      <w:r w:rsidR="00A35BFD" w:rsidRPr="0012492A">
        <w:rPr>
          <w:rFonts w:ascii="Times New Roman" w:eastAsia="Times New Roman" w:hAnsi="Times New Roman" w:cs="Times New Roman"/>
          <w:bCs/>
          <w:sz w:val="28"/>
          <w:szCs w:val="28"/>
        </w:rPr>
        <w:t>ону от 21 февраля 1992 г. N 2395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-1 "О недрах" пользование отдельными участками недр может быть ограничено или запрещено в целях обеспечения национальной безопасности и охраны окружающей среды.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Пользование недрами на территориях населенных пунктов, пригородных зон, объектов промышленности, транспорта и связи может быть частично или полностью запрещено в случаях, если это пользование может создать угрозу жизни и здоровью людей, нанести ущерб хозяйственным объектам или окружающей среде.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Пользование недрами на особо охраняемых территориях производится в соответствии со статусом этих территорий.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6E7AA0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19.12</w:t>
      </w:r>
      <w:r w:rsidR="00A35BFD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Ограничения использования земельных участков и объектов капитального строительства на территории охранных зон пунктов государственной геодезической сети, государственной нивелирной сети и государственной гравиметрической сети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пунктов государственной геодезической сети, государственной нивелирной сети и государственной гравиметрической сети (далее - пункты) устанавливаются в соответствии с Правилами установления охранных зон пунктов государственной геодезической сети, государственной нивелирной сети и государственной гравиметрической сети, утвержденными постановлением Правительства Российской Федерации от 12 октября 2016 г. N 1037.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Границы охранной зоны пункта на местности представляют собой квадрат (сторона 4 м), стороны которого ориентированы по сторонам света и центральной точкой (точкой пересечения диагоналей) которого является центр пункта.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Границы охранных зон пунктов государственной геодезической сети и государственной нивелирной сети, центры которых размещаются в стенах зданий (строений, сооружений), а также пунктов государственной гравиметрической сети, размещенных в подвалах зданий (строений, сооружений), устанавливаются по контуру указанных зданий (строений, сооружений).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пределах границ охранных зон пунктов запрещается без письменного согласования с территориальным органом осуществление видов деятельности и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ним, а именно: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убирать, перемещать, засыпать или повреждать составные части пунктов;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проводить работы, размещать объекты и предметы, возводить сооружения и конструкции, которые могут препятствовать доступу к пунктам без создания необходимых для такого доступа проходов и подъездов;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3) осуществлять горные, взрывные, строительные, земляные (мелиоративные) и иные работы, которые могут привести к повреждению или уничтожению пунктов;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проводить работы, не обеспечивающие сохранность пунктов.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Без согласования с территориальным органом запрещается проведение следующих работ: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снос объектов капитального строительства, на конструктивных элементах или в подвале которых размещены пункты;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капитальный ремонт помещений, в которых размещены гравиметрические пункты.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6. В случае если при осуществлении видов деятельности и проведении работ, указанных в пунктах 4 и 5 настоящей статьи, требуется осуществить ликвидацию (снос) пункта, такая ликвидация (снос) пункта осуществляется на основании решения территориального органа лицом, выполняющим указанные работы, с одновременным созданием нового пункта, аналогичного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ликвидируемому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7. Для подъезда (подхода) к пунктам и их охранным зонам могут дополнительно устанавливаться публичные сервитуты в порядке, предусмотренном земельным законодательством.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8. Собственники земельных участков, землевладельцы, землепользователи, арендаторы земельных участков, обладатели сервитута и правообладатели земельных участков, на которых установлена охранная зона пункта, обязаны обеспечить возможность подъезда (подхода) заинтересованных лиц к указанным пунктам при выполнении геодезических и картографических работ, а также при проведении ремонта и восстановления указанных пунктов.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9. В пределах границ охранных зон пунктов независимо от формы собственности земельных участков, на которых такие охранные зоны пунктов установлены, разрешено осуществлять геодезические работы без согласования с собственниками и иными правообладателями указанных земельных участков.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10. Геодезические работы с использованием гравиметрических пунктов, размещенных в подвалах зданий (сооружений), проводятся после направления уведомления о проведении таких работ посредством почтового отправления с уведомлением о вручении собственникам или иным правообладателям указанных зданий (сооружений) не позднее 10 дней до дня начала проведения указанных работ.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6E7AA0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19.13</w:t>
      </w:r>
      <w:r w:rsidR="00A35BFD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земельных участков и объектов капитального строительства на территории охранных зон магистральных газопроводов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08 сентября 2017 г. N 1083 "Об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государственного реестра недвижимости и предоставление сведений, содержащихся в Едином государственном реестре недвижимости, федеральными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картах" установлены ограничения использования земельных участков на территории охранных зон магистральных газопроводов.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В охранных зонах запрещается: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устраивать свалки, осуществлять сброс и слив едких и коррозионно-агрессивных веществ и горюче-смазочных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складировать любые материалы, в том числе горюче-смазочные, или размещать хранилища любых материалов;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вытравленной якорь-цепью;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проводить работы с использованием ударно-импульсных устройств и вспомогательных механизмов, сбрасывать грузы;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осуществлять рекреационную деятельность, кроме деятельности, предусмотренной подпунктом 7 пункта 4 настоящей статьи, разводить костры и размещать источники огня;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огораживать и перегораживать охранные зоны;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11) размещать какие-либо здания, строения, сооружения, не относящиеся к линейной части магистрального газопровода, компрессорным станциям,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газоизмерительным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станциям, газораспределительным станциям, узлам и пунктам редуцирования газа, станциям охлаждения газа, подземным хранилищам газа, включая трубопроводы, соединяющие объекты подземных хранилищ газа, за исключением объектов, указанных в подпунктах 5 - 10 и 12 пункта 4 настоящей статьи;</w:t>
      </w:r>
      <w:proofErr w:type="gramEnd"/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12) осуществлять несанкционированное подключение (присоединение) к магистральному газопроводу.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3. В охранных зонах собственник или иной законный владелец земельного </w:t>
      </w: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участка может производить полевые сельскохозяйственные работы и работы, связанные с временным затоплением орошаемых сельскохозяйственных земель, предварительно письменно уведомив собственника магистрального газопровода или организацию, эксплуатирующую магистральный газопровод.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4. В охранных зонах с письменного разрешения собственника магистрального газопровода или организации, эксплуатирующей магистральный газопровод (далее - разрешение на производство работ), допускается: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1) проведение горных, взрывных, строительных, монтажных, мелиоративных работ, в том числе работ, связанных с затоплением земель;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2) осуществление посадки и вырубки деревьев и кустарников;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3) проведение погрузочно-разгрузочных работ, устройство водопоев скота, колка и заготовка льда;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4) проведение земляных работ на глубине более чем 0,3 м, планировка грунта;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5) сооружение запруд на реках и ручьях;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6) складирование кормов, удобрений, сена, соломы, размещение полевых станов и загонов для скота;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7) размещение туристских стоянок;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8) размещение гаражей, стоянок и парковок транспортных средств;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9) сооружение переездов через магистральные газопроводы;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10) прокладка инженерных коммуникаций;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11) проведение инженерных изысканий, связанных с бурением скважин и устройством </w:t>
      </w:r>
      <w:proofErr w:type="spell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шукодексов</w:t>
      </w:r>
      <w:proofErr w:type="spell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12) устройство причалов для судов и пляжей;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13) проведение работ на объектах транспортной инфраструктуры, находящихся на территории охранной зоны;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14) проведение работ, связанных с временным затоплением земель, не относящихся к землям сельскохозяйственного назначения.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5. При проектировании, строительстве и реконструкции зданий, строений и сооружений должны соблюдаться минимальные расстояния от указанных объектов до магистрального газопровода, предусмотренные нормативными документами в области технического регулирования.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6. Сведения о границах охранных зон и предусмотренных пунктом 5 настоящей статьи минимальных расстояниях указываются в проектной документации магистрального газопровода,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7. При проведении работ в охранных зонах (в том числе при строительстве коммуникаций параллельно действующим магистральным газопроводам) осуществление отвала грунта из траншеи на магистральный газопровод запрещается.</w:t>
      </w:r>
    </w:p>
    <w:p w:rsidR="004114E8" w:rsidRPr="0013445A" w:rsidRDefault="00AE21A7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="003A70CB" w:rsidRPr="0013445A">
        <w:rPr>
          <w:rFonts w:ascii="Times New Roman" w:eastAsia="Times New Roman" w:hAnsi="Times New Roman" w:cs="Times New Roman"/>
          <w:bCs/>
          <w:sz w:val="28"/>
          <w:szCs w:val="28"/>
        </w:rPr>
        <w:t>Расстояния</w:t>
      </w:r>
      <w:r w:rsidR="004114E8" w:rsidRPr="0013445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зон с особыми условиями использования территории газопроводов высокого давления, а именно:</w:t>
      </w:r>
    </w:p>
    <w:p w:rsidR="004114E8" w:rsidRPr="0013445A" w:rsidRDefault="004114E8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>Охранная зона – 25 метров в обе стороны от оси газопровода высокого давления;</w:t>
      </w:r>
    </w:p>
    <w:p w:rsidR="004114E8" w:rsidRPr="0013445A" w:rsidRDefault="004114E8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t>Охранная зона газораспределительной станции (ГРС, АГРС) – 100 м.;</w:t>
      </w:r>
    </w:p>
    <w:p w:rsidR="001C0555" w:rsidRPr="0013445A" w:rsidRDefault="001C0555" w:rsidP="0041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45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Зоны минимальных расстояний газопровода высокого давления – от 100 до 350 метров в обе стороны от оси газопровода.</w:t>
      </w:r>
    </w:p>
    <w:p w:rsidR="00D56AE5" w:rsidRPr="0012492A" w:rsidRDefault="00D56AE5" w:rsidP="00AB07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AB0762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19.1</w:t>
      </w:r>
      <w:r w:rsidR="006E7AA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56AE5"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Ограничения использования земельных участков и объектов капитального строительства на территории зон ограничений и санитарно-защитных зон от передающих радиотехнических объектов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В целях защиты населения от воздействия электромагнитного поля, создаваемого антеннами передающих радиотехнических объектов, устанавливаются санитарно-защитные зоны (далее - СЗЗ) и зоны ограничений с учетом перспективного развития передающих радиотехнических объектов и населенного пункта в соответствии с СанПиН 2.1.8/2.2.4.1383-03 ("Гигиенические требования к размещению и эксплуатации передающих радиотехнических объектов") и СанПиН 2.1.8/2.2.4.1190-03 ("Гигиенические требования к размещению и эксплуатации средств сухопутной</w:t>
      </w:r>
      <w:proofErr w:type="gramEnd"/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подвижной радиосвязи").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2. СЗЗ и зона ограничений не могут иметь статус селитебной территории, а также не могут использоваться для размещения площадок для стоянки и остановки всех видов транспорта, предприятий по обслуживанию автомобилей, бензозаправочных станций, складов нефти и нефтепродуктов. СЗЗ не может рассматриваться как территория для размещения садовых и огородных участков.</w:t>
      </w:r>
    </w:p>
    <w:p w:rsidR="00D56AE5" w:rsidRPr="0012492A" w:rsidRDefault="00D56AE5" w:rsidP="00D56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Cs/>
          <w:sz w:val="28"/>
          <w:szCs w:val="28"/>
        </w:rPr>
        <w:t>3. СЗЗ и зона ограничений или какая-либо их часть не могут рассматриваться как резервная территория передающих радиотехнических объектов и использоваться для расширения промышленной площадки.</w:t>
      </w:r>
    </w:p>
    <w:p w:rsidR="003A70CB" w:rsidRDefault="003A70CB" w:rsidP="003A70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0CB" w:rsidRPr="0012492A" w:rsidRDefault="003A70CB" w:rsidP="003A70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>19.1</w:t>
      </w:r>
      <w:r w:rsidR="006E7AA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24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Ограничения использования земельных участков и объектов капитального строительства на территории </w:t>
      </w:r>
      <w:r w:rsidR="0013445A">
        <w:rPr>
          <w:rFonts w:ascii="Times New Roman" w:eastAsia="Times New Roman" w:hAnsi="Times New Roman" w:cs="Times New Roman"/>
          <w:b/>
          <w:bCs/>
          <w:sz w:val="28"/>
          <w:szCs w:val="28"/>
        </w:rPr>
        <w:t>зоны земель лесного фонда</w:t>
      </w:r>
    </w:p>
    <w:p w:rsidR="003A70CB" w:rsidRPr="0012492A" w:rsidRDefault="003A70CB" w:rsidP="003A70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 из состава земель лесного фонда.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Виды разрешенного использования земель лесного фонда, согласно Лесного Кодекса Российской Федерации:</w:t>
      </w:r>
      <w:r w:rsidRPr="00E53F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t>заготовка древесины; заготовка живицы;</w:t>
      </w:r>
      <w:bookmarkStart w:id="76" w:name="dst100144"/>
      <w:bookmarkEnd w:id="76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заготовка и сбор </w:t>
      </w:r>
      <w:proofErr w:type="spellStart"/>
      <w:r w:rsidRPr="00E53F15">
        <w:rPr>
          <w:rFonts w:ascii="Times New Roman" w:eastAsia="Times New Roman" w:hAnsi="Times New Roman" w:cs="Times New Roman"/>
          <w:sz w:val="28"/>
          <w:szCs w:val="28"/>
        </w:rPr>
        <w:t>недревесных</w:t>
      </w:r>
      <w:proofErr w:type="spell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лесных ресурсов;</w:t>
      </w:r>
      <w:bookmarkStart w:id="77" w:name="dst100145"/>
      <w:bookmarkEnd w:id="77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заготовка пищевых лесных ресурсов и сбор лекарственных растений;</w:t>
      </w:r>
      <w:bookmarkStart w:id="78" w:name="dst30"/>
      <w:bookmarkEnd w:id="78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видов деятельности в сфере охотничьего хозяйства; ведение сельского хозяйства; осуществление научно-исследовательской деятельности, образовательной деятельности; осуществление рекреационной деятельности; создание лесных плантаций и их эксплуатация;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выращивание лесных плодовых, ягодных, декоративных растений, лекарственных растений; выращивание посадочного материала лесных растений (саженцев, сеянцев); осуществление геологического изучения недр, разведка и добыча полезных ископаемых; 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причалов; строительство, реконструкция, эксплуатация линейных </w:t>
      </w:r>
      <w:r w:rsidRPr="00E53F15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объектов; переработка древесины и иных лесных ресурсов;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религиозной деятельности.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Использование лесов, представляющее собой предпринимательскую деятельность, осуществляется на землях лесного фонда лицами, зарегистрированными в Российской Федерации в соответствии с Федеральным законом от 8 августа 2001 года N 129-ФЗ "О государственной регистрации юридических лиц и индивидуальных предпринимателей".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На лесных участках, предоставленных для ведения сельского хозяйства, допускаются размещение ульев и пасек, возведение изгородей, навесов и других некапитальных строений, сооружений, </w:t>
      </w:r>
      <w:proofErr w:type="gramStart"/>
      <w:r w:rsidRPr="00E53F15">
        <w:rPr>
          <w:rFonts w:ascii="Times New Roman" w:eastAsia="Times New Roman" w:hAnsi="Times New Roman" w:cs="Times New Roman"/>
          <w:sz w:val="28"/>
          <w:szCs w:val="28"/>
        </w:rPr>
        <w:t>предназначенных</w:t>
      </w:r>
      <w:proofErr w:type="gram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в том числе для осуществления товарной </w:t>
      </w:r>
      <w:proofErr w:type="spellStart"/>
      <w:r w:rsidRPr="00E53F15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(товарного рыбоводства).</w:t>
      </w:r>
      <w:bookmarkStart w:id="79" w:name="dst901"/>
      <w:bookmarkEnd w:id="79"/>
      <w:r w:rsidRPr="00E53F15">
        <w:rPr>
          <w:rFonts w:ascii="Times New Roman" w:eastAsia="Times New Roman" w:hAnsi="Times New Roman" w:cs="Times New Roman"/>
          <w:sz w:val="28"/>
          <w:szCs w:val="28"/>
        </w:rPr>
        <w:t xml:space="preserve"> Граждане, юридические лица осуществляют использование лесов для ведения сельского хозяйства на основании договоров аренды лесных участков.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 предоставляются в безвозмездное пользование или устанавливается сервитут в соответствии со статьей 9 Лесного Кодекса. Правила использования лесов для ведения сельского хозяйства и перечень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</w:r>
    </w:p>
    <w:p w:rsidR="003A70CB" w:rsidRPr="00E53F15" w:rsidRDefault="003A70CB" w:rsidP="003A70CB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15">
        <w:rPr>
          <w:rFonts w:ascii="Times New Roman" w:eastAsia="Times New Roman" w:hAnsi="Times New Roman" w:cs="Times New Roman"/>
          <w:sz w:val="28"/>
          <w:szCs w:val="28"/>
        </w:rPr>
        <w:t>Иные ограничения устанавливаются Лесным Кодексом Российской Федерации.</w:t>
      </w:r>
    </w:p>
    <w:p w:rsidR="003A70CB" w:rsidRPr="0012492A" w:rsidRDefault="003A70CB" w:rsidP="00E53F1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6FDB" w:rsidRPr="0012492A" w:rsidRDefault="00B36FDB" w:rsidP="00E53F1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3F15" w:rsidRPr="0012492A" w:rsidRDefault="00E53F15" w:rsidP="00E53F1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92A">
        <w:rPr>
          <w:rFonts w:ascii="Times New Roman" w:eastAsia="Times New Roman" w:hAnsi="Times New Roman" w:cs="Times New Roman"/>
          <w:sz w:val="28"/>
          <w:szCs w:val="28"/>
        </w:rPr>
        <w:t>Глава Быковского муниципального района                                        А.В. Рычагов</w:t>
      </w:r>
    </w:p>
    <w:p w:rsidR="00E53F15" w:rsidRPr="0012492A" w:rsidRDefault="00E53F15" w:rsidP="00E53F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53F15" w:rsidRPr="0012492A" w:rsidSect="0013445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DF615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4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6D142B1"/>
    <w:multiLevelType w:val="multilevel"/>
    <w:tmpl w:val="180E3410"/>
    <w:name w:val="WW8Num15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01934"/>
    <w:rsid w:val="00006DE0"/>
    <w:rsid w:val="00025106"/>
    <w:rsid w:val="00030960"/>
    <w:rsid w:val="0006131A"/>
    <w:rsid w:val="00062598"/>
    <w:rsid w:val="00073134"/>
    <w:rsid w:val="00092ACD"/>
    <w:rsid w:val="000C5B6D"/>
    <w:rsid w:val="000E0E8D"/>
    <w:rsid w:val="0012492A"/>
    <w:rsid w:val="0013445A"/>
    <w:rsid w:val="00151BD2"/>
    <w:rsid w:val="00167CD5"/>
    <w:rsid w:val="00171DFB"/>
    <w:rsid w:val="001952B4"/>
    <w:rsid w:val="001A09DA"/>
    <w:rsid w:val="001A1B25"/>
    <w:rsid w:val="001A3698"/>
    <w:rsid w:val="001C0555"/>
    <w:rsid w:val="001C24DB"/>
    <w:rsid w:val="001E6BA2"/>
    <w:rsid w:val="002052DC"/>
    <w:rsid w:val="00212EB3"/>
    <w:rsid w:val="002169A7"/>
    <w:rsid w:val="00217841"/>
    <w:rsid w:val="002333C7"/>
    <w:rsid w:val="0025570C"/>
    <w:rsid w:val="00265B9D"/>
    <w:rsid w:val="002B246D"/>
    <w:rsid w:val="002B5A4A"/>
    <w:rsid w:val="002F586D"/>
    <w:rsid w:val="00306CDF"/>
    <w:rsid w:val="003244DE"/>
    <w:rsid w:val="00356ABD"/>
    <w:rsid w:val="003742F3"/>
    <w:rsid w:val="003771C7"/>
    <w:rsid w:val="0038239F"/>
    <w:rsid w:val="003A70CB"/>
    <w:rsid w:val="003B1113"/>
    <w:rsid w:val="003B64FE"/>
    <w:rsid w:val="003C378C"/>
    <w:rsid w:val="003D1029"/>
    <w:rsid w:val="003D5C8D"/>
    <w:rsid w:val="003E630C"/>
    <w:rsid w:val="003F76D0"/>
    <w:rsid w:val="003F783E"/>
    <w:rsid w:val="004114E8"/>
    <w:rsid w:val="004359F5"/>
    <w:rsid w:val="004479B4"/>
    <w:rsid w:val="00476F0E"/>
    <w:rsid w:val="00496EC7"/>
    <w:rsid w:val="004B464B"/>
    <w:rsid w:val="004B73D6"/>
    <w:rsid w:val="004C4979"/>
    <w:rsid w:val="004C7F93"/>
    <w:rsid w:val="004D1408"/>
    <w:rsid w:val="004D3B24"/>
    <w:rsid w:val="004E785F"/>
    <w:rsid w:val="004F55FD"/>
    <w:rsid w:val="00511451"/>
    <w:rsid w:val="00522E6B"/>
    <w:rsid w:val="00530483"/>
    <w:rsid w:val="00535614"/>
    <w:rsid w:val="00541560"/>
    <w:rsid w:val="00552DE9"/>
    <w:rsid w:val="0055750A"/>
    <w:rsid w:val="00570163"/>
    <w:rsid w:val="00595433"/>
    <w:rsid w:val="005B09C7"/>
    <w:rsid w:val="005C4E7E"/>
    <w:rsid w:val="005C6481"/>
    <w:rsid w:val="005F6B24"/>
    <w:rsid w:val="0062094B"/>
    <w:rsid w:val="0063111F"/>
    <w:rsid w:val="00631893"/>
    <w:rsid w:val="00647A02"/>
    <w:rsid w:val="0066624F"/>
    <w:rsid w:val="00677AA5"/>
    <w:rsid w:val="00690E9E"/>
    <w:rsid w:val="00693710"/>
    <w:rsid w:val="006A0968"/>
    <w:rsid w:val="006B18CF"/>
    <w:rsid w:val="006B3095"/>
    <w:rsid w:val="006B3A91"/>
    <w:rsid w:val="006C2E3F"/>
    <w:rsid w:val="006D034C"/>
    <w:rsid w:val="006D0C04"/>
    <w:rsid w:val="006E3C20"/>
    <w:rsid w:val="006E7AA0"/>
    <w:rsid w:val="006F4B13"/>
    <w:rsid w:val="007066AE"/>
    <w:rsid w:val="00735E73"/>
    <w:rsid w:val="00781C84"/>
    <w:rsid w:val="007B5007"/>
    <w:rsid w:val="007C4735"/>
    <w:rsid w:val="00834CA5"/>
    <w:rsid w:val="00835B1D"/>
    <w:rsid w:val="008607AA"/>
    <w:rsid w:val="00862A2A"/>
    <w:rsid w:val="008732A7"/>
    <w:rsid w:val="00883BDE"/>
    <w:rsid w:val="008A733E"/>
    <w:rsid w:val="008E1852"/>
    <w:rsid w:val="008E498C"/>
    <w:rsid w:val="008E5D66"/>
    <w:rsid w:val="008F65FC"/>
    <w:rsid w:val="00907CA4"/>
    <w:rsid w:val="009423F4"/>
    <w:rsid w:val="00950583"/>
    <w:rsid w:val="00952948"/>
    <w:rsid w:val="00982EB4"/>
    <w:rsid w:val="009904CB"/>
    <w:rsid w:val="009E3697"/>
    <w:rsid w:val="009F3C70"/>
    <w:rsid w:val="009F6A1B"/>
    <w:rsid w:val="00A251DF"/>
    <w:rsid w:val="00A3524F"/>
    <w:rsid w:val="00A35BFD"/>
    <w:rsid w:val="00A57C8B"/>
    <w:rsid w:val="00A62975"/>
    <w:rsid w:val="00A814E5"/>
    <w:rsid w:val="00A964B7"/>
    <w:rsid w:val="00AA3B9B"/>
    <w:rsid w:val="00AB0762"/>
    <w:rsid w:val="00AC3294"/>
    <w:rsid w:val="00AD59DA"/>
    <w:rsid w:val="00AE21A7"/>
    <w:rsid w:val="00AF261C"/>
    <w:rsid w:val="00AF4079"/>
    <w:rsid w:val="00B0497D"/>
    <w:rsid w:val="00B051EC"/>
    <w:rsid w:val="00B06987"/>
    <w:rsid w:val="00B1786F"/>
    <w:rsid w:val="00B35875"/>
    <w:rsid w:val="00B36FDB"/>
    <w:rsid w:val="00B47A50"/>
    <w:rsid w:val="00B50615"/>
    <w:rsid w:val="00B57DE1"/>
    <w:rsid w:val="00B673DC"/>
    <w:rsid w:val="00B91FBF"/>
    <w:rsid w:val="00BF3585"/>
    <w:rsid w:val="00C05BF7"/>
    <w:rsid w:val="00C47783"/>
    <w:rsid w:val="00C51391"/>
    <w:rsid w:val="00C55F61"/>
    <w:rsid w:val="00C62687"/>
    <w:rsid w:val="00C72DDA"/>
    <w:rsid w:val="00CD202C"/>
    <w:rsid w:val="00CD2EB7"/>
    <w:rsid w:val="00CD46E2"/>
    <w:rsid w:val="00CE1B94"/>
    <w:rsid w:val="00CF314E"/>
    <w:rsid w:val="00D108A9"/>
    <w:rsid w:val="00D56AE5"/>
    <w:rsid w:val="00D62802"/>
    <w:rsid w:val="00D666EA"/>
    <w:rsid w:val="00D706E9"/>
    <w:rsid w:val="00D707BA"/>
    <w:rsid w:val="00D82A92"/>
    <w:rsid w:val="00DB11BF"/>
    <w:rsid w:val="00DB1CD0"/>
    <w:rsid w:val="00DC74C9"/>
    <w:rsid w:val="00DF0551"/>
    <w:rsid w:val="00E155BC"/>
    <w:rsid w:val="00E22F77"/>
    <w:rsid w:val="00E41FFF"/>
    <w:rsid w:val="00E53F15"/>
    <w:rsid w:val="00E54225"/>
    <w:rsid w:val="00EA2119"/>
    <w:rsid w:val="00ED135F"/>
    <w:rsid w:val="00ED1996"/>
    <w:rsid w:val="00ED2A14"/>
    <w:rsid w:val="00ED7247"/>
    <w:rsid w:val="00F064D7"/>
    <w:rsid w:val="00F22C58"/>
    <w:rsid w:val="00F901B5"/>
    <w:rsid w:val="00FB48B1"/>
    <w:rsid w:val="00FE0091"/>
    <w:rsid w:val="00FE7DB6"/>
    <w:rsid w:val="00FF0DDA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1C0555"/>
  </w:style>
  <w:style w:type="paragraph" w:styleId="1">
    <w:name w:val="heading 1"/>
    <w:basedOn w:val="a0"/>
    <w:next w:val="a0"/>
    <w:link w:val="10"/>
    <w:uiPriority w:val="99"/>
    <w:qFormat/>
    <w:rsid w:val="00E53F15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E53F15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E53F15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E53F15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E53F15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0"/>
    <w:next w:val="a0"/>
    <w:link w:val="60"/>
    <w:uiPriority w:val="99"/>
    <w:qFormat/>
    <w:rsid w:val="00E53F15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0"/>
    <w:next w:val="a0"/>
    <w:link w:val="70"/>
    <w:uiPriority w:val="99"/>
    <w:qFormat/>
    <w:rsid w:val="00E53F15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paragraph" w:styleId="8">
    <w:name w:val="heading 8"/>
    <w:basedOn w:val="a0"/>
    <w:next w:val="a0"/>
    <w:link w:val="80"/>
    <w:uiPriority w:val="99"/>
    <w:qFormat/>
    <w:rsid w:val="00E53F15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0"/>
    <w:next w:val="a0"/>
    <w:link w:val="90"/>
    <w:uiPriority w:val="99"/>
    <w:qFormat/>
    <w:rsid w:val="00E53F15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B09C7"/>
    <w:pPr>
      <w:ind w:left="720"/>
      <w:contextualSpacing/>
    </w:pPr>
  </w:style>
  <w:style w:type="paragraph" w:styleId="a5">
    <w:name w:val="No Spacing"/>
    <w:basedOn w:val="a0"/>
    <w:link w:val="a6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Без интервала Знак"/>
    <w:basedOn w:val="a1"/>
    <w:link w:val="a5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7">
    <w:name w:val="Title"/>
    <w:basedOn w:val="a0"/>
    <w:next w:val="a8"/>
    <w:link w:val="a9"/>
    <w:uiPriority w:val="99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1"/>
    <w:link w:val="a7"/>
    <w:uiPriority w:val="99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0"/>
    <w:next w:val="a0"/>
    <w:link w:val="aa"/>
    <w:uiPriority w:val="99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8"/>
    <w:uiPriority w:val="99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0"/>
    <w:link w:val="ac"/>
    <w:uiPriority w:val="99"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FF61F5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link w:val="ae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unhideWhenUsed/>
    <w:rsid w:val="002052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2052DC"/>
  </w:style>
  <w:style w:type="paragraph" w:styleId="31">
    <w:name w:val="Body Text Indent 3"/>
    <w:basedOn w:val="a0"/>
    <w:link w:val="32"/>
    <w:uiPriority w:val="99"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052DC"/>
    <w:rPr>
      <w:sz w:val="16"/>
      <w:szCs w:val="16"/>
    </w:rPr>
  </w:style>
  <w:style w:type="character" w:styleId="af">
    <w:name w:val="Hyperlink"/>
    <w:basedOn w:val="a1"/>
    <w:uiPriority w:val="99"/>
    <w:unhideWhenUsed/>
    <w:rsid w:val="00FF0DDA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9"/>
    <w:rsid w:val="00E53F15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E53F15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E53F15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E53F15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E53F15"/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E53F15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E53F15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E53F15"/>
  </w:style>
  <w:style w:type="paragraph" w:styleId="af0">
    <w:name w:val="caption"/>
    <w:basedOn w:val="a0"/>
    <w:next w:val="a0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/>
    </w:rPr>
  </w:style>
  <w:style w:type="character" w:styleId="af1">
    <w:name w:val="Strong"/>
    <w:uiPriority w:val="99"/>
    <w:qFormat/>
    <w:rsid w:val="00E53F15"/>
    <w:rPr>
      <w:rFonts w:cs="Times New Roman"/>
      <w:b/>
      <w:color w:val="943634"/>
      <w:spacing w:val="5"/>
    </w:rPr>
  </w:style>
  <w:style w:type="character" w:styleId="af2">
    <w:name w:val="Emphasis"/>
    <w:uiPriority w:val="99"/>
    <w:qFormat/>
    <w:rsid w:val="00E53F15"/>
    <w:rPr>
      <w:rFonts w:cs="Times New Roman"/>
      <w:caps/>
      <w:spacing w:val="5"/>
      <w:sz w:val="20"/>
    </w:rPr>
  </w:style>
  <w:style w:type="paragraph" w:styleId="23">
    <w:name w:val="Quote"/>
    <w:basedOn w:val="a0"/>
    <w:next w:val="a0"/>
    <w:link w:val="24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i/>
      <w:iCs/>
      <w:lang w:val="en-US"/>
    </w:rPr>
  </w:style>
  <w:style w:type="character" w:customStyle="1" w:styleId="24">
    <w:name w:val="Цитата 2 Знак"/>
    <w:basedOn w:val="a1"/>
    <w:link w:val="23"/>
    <w:uiPriority w:val="99"/>
    <w:rsid w:val="00E53F15"/>
    <w:rPr>
      <w:rFonts w:ascii="Cambria" w:eastAsia="Times New Roman" w:hAnsi="Cambria" w:cs="Times New Roman"/>
      <w:i/>
      <w:iCs/>
      <w:lang w:val="en-US"/>
    </w:rPr>
  </w:style>
  <w:style w:type="paragraph" w:styleId="af3">
    <w:name w:val="Intense Quote"/>
    <w:basedOn w:val="a0"/>
    <w:next w:val="a0"/>
    <w:link w:val="af4"/>
    <w:uiPriority w:val="99"/>
    <w:qFormat/>
    <w:rsid w:val="00E53F1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customStyle="1" w:styleId="af4">
    <w:name w:val="Выделенная цитата Знак"/>
    <w:basedOn w:val="a1"/>
    <w:link w:val="af3"/>
    <w:uiPriority w:val="99"/>
    <w:rsid w:val="00E53F15"/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styleId="af5">
    <w:name w:val="Subtle Emphasis"/>
    <w:uiPriority w:val="99"/>
    <w:qFormat/>
    <w:rsid w:val="00E53F15"/>
    <w:rPr>
      <w:i/>
    </w:rPr>
  </w:style>
  <w:style w:type="character" w:styleId="af6">
    <w:name w:val="Intense Emphasis"/>
    <w:uiPriority w:val="99"/>
    <w:qFormat/>
    <w:rsid w:val="00E53F15"/>
    <w:rPr>
      <w:i/>
      <w:caps/>
      <w:spacing w:val="10"/>
      <w:sz w:val="20"/>
    </w:rPr>
  </w:style>
  <w:style w:type="character" w:styleId="af7">
    <w:name w:val="Subtle Reference"/>
    <w:uiPriority w:val="99"/>
    <w:qFormat/>
    <w:rsid w:val="00E53F15"/>
    <w:rPr>
      <w:rFonts w:ascii="Calibri" w:hAnsi="Calibri" w:cs="Times New Roman"/>
      <w:i/>
      <w:iCs/>
      <w:color w:val="622423"/>
    </w:rPr>
  </w:style>
  <w:style w:type="character" w:styleId="af8">
    <w:name w:val="Intense Reference"/>
    <w:uiPriority w:val="99"/>
    <w:qFormat/>
    <w:rsid w:val="00E53F15"/>
    <w:rPr>
      <w:rFonts w:ascii="Calibri" w:hAnsi="Calibri"/>
      <w:b/>
      <w:i/>
      <w:color w:val="622423"/>
    </w:rPr>
  </w:style>
  <w:style w:type="character" w:styleId="af9">
    <w:name w:val="Book Title"/>
    <w:uiPriority w:val="99"/>
    <w:qFormat/>
    <w:rsid w:val="00E53F15"/>
    <w:rPr>
      <w:caps/>
      <w:color w:val="622423"/>
      <w:spacing w:val="5"/>
      <w:u w:color="622423"/>
    </w:rPr>
  </w:style>
  <w:style w:type="paragraph" w:styleId="afa">
    <w:name w:val="TOC Heading"/>
    <w:basedOn w:val="1"/>
    <w:next w:val="a0"/>
    <w:uiPriority w:val="99"/>
    <w:qFormat/>
    <w:rsid w:val="00E53F15"/>
    <w:pPr>
      <w:outlineLvl w:val="9"/>
    </w:pPr>
  </w:style>
  <w:style w:type="paragraph" w:styleId="afb">
    <w:name w:val="Body Text"/>
    <w:basedOn w:val="a0"/>
    <w:link w:val="afc"/>
    <w:uiPriority w:val="99"/>
    <w:rsid w:val="00E53F15"/>
    <w:pPr>
      <w:spacing w:line="252" w:lineRule="auto"/>
    </w:pPr>
    <w:rPr>
      <w:rFonts w:ascii="Cambria" w:eastAsia="Times New Roman" w:hAnsi="Cambria" w:cs="Times New Roman"/>
      <w:sz w:val="28"/>
      <w:lang w:val="en-US"/>
    </w:rPr>
  </w:style>
  <w:style w:type="character" w:customStyle="1" w:styleId="afc">
    <w:name w:val="Основной текст Знак"/>
    <w:basedOn w:val="a1"/>
    <w:link w:val="afb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styleId="25">
    <w:name w:val="Body Text 2"/>
    <w:basedOn w:val="a0"/>
    <w:link w:val="26"/>
    <w:uiPriority w:val="99"/>
    <w:rsid w:val="00E53F15"/>
    <w:pPr>
      <w:spacing w:line="252" w:lineRule="auto"/>
      <w:jc w:val="both"/>
    </w:pPr>
    <w:rPr>
      <w:rFonts w:ascii="Cambria" w:eastAsia="Times New Roman" w:hAnsi="Cambria" w:cs="Times New Roman"/>
      <w:sz w:val="28"/>
      <w:lang w:val="en-US"/>
    </w:rPr>
  </w:style>
  <w:style w:type="character" w:customStyle="1" w:styleId="26">
    <w:name w:val="Основной текст 2 Знак"/>
    <w:basedOn w:val="a1"/>
    <w:link w:val="25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customStyle="1" w:styleId="12">
    <w:name w:val="Обычный1"/>
    <w:link w:val="Normal"/>
    <w:uiPriority w:val="99"/>
    <w:rsid w:val="00E53F15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2"/>
    <w:uiPriority w:val="99"/>
    <w:locked/>
    <w:rsid w:val="00E53F15"/>
    <w:rPr>
      <w:rFonts w:ascii="Times New Roman" w:eastAsia="Times New Roman" w:hAnsi="Times New Roman" w:cs="Times New Roman"/>
      <w:lang w:eastAsia="ru-RU"/>
    </w:rPr>
  </w:style>
  <w:style w:type="paragraph" w:styleId="afd">
    <w:name w:val="Block Text"/>
    <w:basedOn w:val="12"/>
    <w:uiPriority w:val="99"/>
    <w:rsid w:val="00E53F15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E53F15"/>
    <w:pPr>
      <w:spacing w:line="252" w:lineRule="auto"/>
      <w:jc w:val="center"/>
    </w:pPr>
    <w:rPr>
      <w:rFonts w:ascii="Cambria" w:eastAsia="Times New Roman" w:hAnsi="Cambria" w:cs="Times New Roman"/>
      <w:b/>
      <w:sz w:val="28"/>
      <w:lang w:val="en-US"/>
    </w:rPr>
  </w:style>
  <w:style w:type="character" w:customStyle="1" w:styleId="34">
    <w:name w:val="Основной текст 3 Знак"/>
    <w:basedOn w:val="a1"/>
    <w:link w:val="33"/>
    <w:uiPriority w:val="99"/>
    <w:rsid w:val="00E53F15"/>
    <w:rPr>
      <w:rFonts w:ascii="Cambria" w:eastAsia="Times New Roman" w:hAnsi="Cambria" w:cs="Times New Roman"/>
      <w:b/>
      <w:sz w:val="28"/>
      <w:lang w:val="en-US"/>
    </w:rPr>
  </w:style>
  <w:style w:type="paragraph" w:styleId="afe">
    <w:name w:val="header"/>
    <w:basedOn w:val="a0"/>
    <w:link w:val="aff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">
    <w:name w:val="Верхний колонтитул Знак"/>
    <w:basedOn w:val="a1"/>
    <w:link w:val="afe"/>
    <w:uiPriority w:val="99"/>
    <w:rsid w:val="00E53F15"/>
    <w:rPr>
      <w:rFonts w:ascii="Cambria" w:eastAsia="Times New Roman" w:hAnsi="Cambria" w:cs="Times New Roman"/>
      <w:lang w:val="en-US"/>
    </w:rPr>
  </w:style>
  <w:style w:type="paragraph" w:styleId="aff0">
    <w:name w:val="footer"/>
    <w:basedOn w:val="a0"/>
    <w:link w:val="aff1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1">
    <w:name w:val="Нижний колонтитул Знак"/>
    <w:basedOn w:val="a1"/>
    <w:link w:val="aff0"/>
    <w:uiPriority w:val="99"/>
    <w:rsid w:val="00E53F15"/>
    <w:rPr>
      <w:rFonts w:ascii="Cambria" w:eastAsia="Times New Roman" w:hAnsi="Cambria" w:cs="Times New Roman"/>
      <w:lang w:val="en-US"/>
    </w:rPr>
  </w:style>
  <w:style w:type="character" w:customStyle="1" w:styleId="aff2">
    <w:name w:val="Схема документа Знак"/>
    <w:link w:val="aff3"/>
    <w:uiPriority w:val="99"/>
    <w:semiHidden/>
    <w:locked/>
    <w:rsid w:val="00E53F15"/>
    <w:rPr>
      <w:rFonts w:ascii="Tahoma" w:hAnsi="Tahoma"/>
      <w:shd w:val="clear" w:color="auto" w:fill="000080"/>
    </w:rPr>
  </w:style>
  <w:style w:type="paragraph" w:styleId="aff3">
    <w:name w:val="Document Map"/>
    <w:basedOn w:val="a0"/>
    <w:link w:val="aff2"/>
    <w:uiPriority w:val="99"/>
    <w:semiHidden/>
    <w:rsid w:val="00E53F15"/>
    <w:pPr>
      <w:shd w:val="clear" w:color="auto" w:fill="000080"/>
      <w:spacing w:line="252" w:lineRule="auto"/>
    </w:pPr>
    <w:rPr>
      <w:rFonts w:ascii="Tahoma" w:hAnsi="Tahoma"/>
    </w:rPr>
  </w:style>
  <w:style w:type="character" w:customStyle="1" w:styleId="13">
    <w:name w:val="Схема документа Знак1"/>
    <w:basedOn w:val="a1"/>
    <w:uiPriority w:val="99"/>
    <w:semiHidden/>
    <w:rsid w:val="00E53F15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53F15"/>
    <w:rPr>
      <w:rFonts w:ascii="Times New Roman" w:eastAsia="Times New Roman" w:hAnsi="Times New Roman"/>
      <w:sz w:val="0"/>
      <w:szCs w:val="0"/>
      <w:lang w:val="en-US" w:eastAsia="en-US"/>
    </w:rPr>
  </w:style>
  <w:style w:type="character" w:styleId="aff4">
    <w:name w:val="page number"/>
    <w:uiPriority w:val="99"/>
    <w:rsid w:val="00E53F15"/>
    <w:rPr>
      <w:rFonts w:cs="Times New Roman"/>
    </w:rPr>
  </w:style>
  <w:style w:type="paragraph" w:customStyle="1" w:styleId="14">
    <w:name w:val="Цитата1"/>
    <w:basedOn w:val="12"/>
    <w:uiPriority w:val="99"/>
    <w:rsid w:val="00E53F15"/>
  </w:style>
  <w:style w:type="paragraph" w:styleId="15">
    <w:name w:val="toc 1"/>
    <w:basedOn w:val="a0"/>
    <w:next w:val="a0"/>
    <w:autoRedefine/>
    <w:uiPriority w:val="99"/>
    <w:rsid w:val="00E53F15"/>
    <w:pPr>
      <w:tabs>
        <w:tab w:val="right" w:leader="dot" w:pos="9629"/>
      </w:tabs>
      <w:spacing w:before="360" w:after="0" w:line="252" w:lineRule="auto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customStyle="1" w:styleId="aff5">
    <w:name w:val="заголовок"/>
    <w:basedOn w:val="a0"/>
    <w:uiPriority w:val="99"/>
    <w:rsid w:val="00E53F15"/>
    <w:pPr>
      <w:suppressAutoHyphens/>
      <w:spacing w:before="360" w:after="240" w:line="252" w:lineRule="auto"/>
      <w:jc w:val="center"/>
    </w:pPr>
    <w:rPr>
      <w:rFonts w:ascii="Cambria" w:eastAsia="Times New Roman" w:hAnsi="Cambria" w:cs="Times New Roman"/>
      <w:lang w:val="en-US" w:eastAsia="ar-SA"/>
    </w:rPr>
  </w:style>
  <w:style w:type="paragraph" w:customStyle="1" w:styleId="aff6">
    <w:name w:val="основной"/>
    <w:basedOn w:val="aff5"/>
    <w:uiPriority w:val="99"/>
    <w:rsid w:val="00E53F15"/>
    <w:pPr>
      <w:spacing w:before="0" w:after="0"/>
      <w:ind w:firstLine="709"/>
      <w:jc w:val="both"/>
    </w:pPr>
  </w:style>
  <w:style w:type="paragraph" w:customStyle="1" w:styleId="aff7">
    <w:name w:val="Содержимое таблицы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imes New Roman"/>
      <w:lang w:val="en-US" w:eastAsia="ar-SA"/>
    </w:rPr>
  </w:style>
  <w:style w:type="paragraph" w:customStyle="1" w:styleId="27">
    <w:name w:val="Знак Знак2 Знак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Tahoma" w:eastAsia="Times New Roman" w:hAnsi="Tahoma" w:cs="Tahoma"/>
      <w:lang w:val="en-US"/>
    </w:rPr>
  </w:style>
  <w:style w:type="paragraph" w:customStyle="1" w:styleId="aff8">
    <w:name w:val="Заголовок таблицы"/>
    <w:basedOn w:val="aff7"/>
    <w:uiPriority w:val="99"/>
    <w:rsid w:val="00E53F15"/>
    <w:pPr>
      <w:jc w:val="center"/>
    </w:pPr>
    <w:rPr>
      <w:b/>
      <w:bCs/>
      <w:i/>
      <w:iCs/>
      <w:sz w:val="24"/>
      <w:szCs w:val="24"/>
    </w:rPr>
  </w:style>
  <w:style w:type="character" w:customStyle="1" w:styleId="16">
    <w:name w:val="Основной текст с отступом1"/>
    <w:aliases w:val="Основной текст 11,Нумерованный список !! Знак"/>
    <w:uiPriority w:val="99"/>
    <w:rsid w:val="00E53F15"/>
    <w:rPr>
      <w:rFonts w:cs="Times New Roman"/>
      <w:sz w:val="26"/>
      <w:szCs w:val="26"/>
      <w:lang w:val="ru-RU" w:eastAsia="ru-RU"/>
    </w:rPr>
  </w:style>
  <w:style w:type="paragraph" w:customStyle="1" w:styleId="aff9">
    <w:name w:val="Знак"/>
    <w:basedOn w:val="a0"/>
    <w:uiPriority w:val="99"/>
    <w:rsid w:val="00E53F15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styleId="affa">
    <w:name w:val="Normal (Web)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WW8Num3z0">
    <w:name w:val="WW8Num3z0"/>
    <w:uiPriority w:val="99"/>
    <w:rsid w:val="00E53F15"/>
    <w:rPr>
      <w:rFonts w:ascii="Helvetica" w:hAnsi="Helvetica"/>
    </w:rPr>
  </w:style>
  <w:style w:type="character" w:customStyle="1" w:styleId="WW8Num4z0">
    <w:name w:val="WW8Num4z0"/>
    <w:uiPriority w:val="99"/>
    <w:rsid w:val="00E53F15"/>
    <w:rPr>
      <w:rFonts w:ascii="Times New Roman" w:hAnsi="Times New Roman"/>
    </w:rPr>
  </w:style>
  <w:style w:type="character" w:customStyle="1" w:styleId="WW8Num4z1">
    <w:name w:val="WW8Num4z1"/>
    <w:uiPriority w:val="99"/>
    <w:rsid w:val="00E53F15"/>
    <w:rPr>
      <w:rFonts w:ascii="Courier New" w:hAnsi="Courier New"/>
    </w:rPr>
  </w:style>
  <w:style w:type="character" w:customStyle="1" w:styleId="WW8Num4z2">
    <w:name w:val="WW8Num4z2"/>
    <w:uiPriority w:val="99"/>
    <w:rsid w:val="00E53F15"/>
    <w:rPr>
      <w:rFonts w:ascii="Wingdings" w:hAnsi="Wingdings"/>
    </w:rPr>
  </w:style>
  <w:style w:type="character" w:customStyle="1" w:styleId="WW8Num4z3">
    <w:name w:val="WW8Num4z3"/>
    <w:uiPriority w:val="99"/>
    <w:rsid w:val="00E53F15"/>
    <w:rPr>
      <w:rFonts w:ascii="Symbol" w:hAnsi="Symbol"/>
    </w:rPr>
  </w:style>
  <w:style w:type="character" w:customStyle="1" w:styleId="WW8Num5z0">
    <w:name w:val="WW8Num5z0"/>
    <w:uiPriority w:val="99"/>
    <w:rsid w:val="00E53F15"/>
    <w:rPr>
      <w:rFonts w:ascii="Times New Roman" w:hAnsi="Times New Roman"/>
    </w:rPr>
  </w:style>
  <w:style w:type="character" w:customStyle="1" w:styleId="WW8Num6z0">
    <w:name w:val="WW8Num6z0"/>
    <w:uiPriority w:val="99"/>
    <w:rsid w:val="00E53F15"/>
  </w:style>
  <w:style w:type="character" w:customStyle="1" w:styleId="WW8Num8z0">
    <w:name w:val="WW8Num8z0"/>
    <w:uiPriority w:val="99"/>
    <w:rsid w:val="00E53F15"/>
    <w:rPr>
      <w:rFonts w:ascii="Symbol" w:hAnsi="Symbol"/>
    </w:rPr>
  </w:style>
  <w:style w:type="character" w:customStyle="1" w:styleId="WW8Num8z1">
    <w:name w:val="WW8Num8z1"/>
    <w:uiPriority w:val="99"/>
    <w:rsid w:val="00E53F15"/>
    <w:rPr>
      <w:rFonts w:ascii="Courier New" w:hAnsi="Courier New"/>
    </w:rPr>
  </w:style>
  <w:style w:type="character" w:customStyle="1" w:styleId="WW8Num8z2">
    <w:name w:val="WW8Num8z2"/>
    <w:uiPriority w:val="99"/>
    <w:rsid w:val="00E53F15"/>
    <w:rPr>
      <w:rFonts w:ascii="Wingdings" w:hAnsi="Wingdings"/>
    </w:rPr>
  </w:style>
  <w:style w:type="character" w:customStyle="1" w:styleId="WW8Num8z3">
    <w:name w:val="WW8Num8z3"/>
    <w:uiPriority w:val="99"/>
    <w:rsid w:val="00E53F15"/>
    <w:rPr>
      <w:rFonts w:ascii="Symbol" w:hAnsi="Symbol"/>
    </w:rPr>
  </w:style>
  <w:style w:type="character" w:customStyle="1" w:styleId="17">
    <w:name w:val="Основной шрифт абзаца1"/>
    <w:uiPriority w:val="99"/>
    <w:rsid w:val="00E53F15"/>
  </w:style>
  <w:style w:type="character" w:customStyle="1" w:styleId="affb">
    <w:name w:val="Символ нумерации"/>
    <w:uiPriority w:val="99"/>
    <w:rsid w:val="00E53F15"/>
  </w:style>
  <w:style w:type="character" w:customStyle="1" w:styleId="affc">
    <w:name w:val="Маркеры списка"/>
    <w:uiPriority w:val="99"/>
    <w:rsid w:val="00E53F15"/>
    <w:rPr>
      <w:rFonts w:ascii="StarSymbol" w:eastAsia="StarSymbol" w:hAnsi="StarSymbol"/>
      <w:sz w:val="18"/>
    </w:rPr>
  </w:style>
  <w:style w:type="paragraph" w:customStyle="1" w:styleId="18">
    <w:name w:val="Заголовок1"/>
    <w:basedOn w:val="a0"/>
    <w:next w:val="afb"/>
    <w:uiPriority w:val="99"/>
    <w:rsid w:val="00E53F15"/>
    <w:pPr>
      <w:keepNext/>
      <w:suppressAutoHyphens/>
      <w:spacing w:before="240" w:after="120" w:line="252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ffd">
    <w:name w:val="List"/>
    <w:basedOn w:val="afb"/>
    <w:uiPriority w:val="99"/>
    <w:rsid w:val="00E53F15"/>
    <w:pPr>
      <w:suppressAutoHyphens/>
    </w:pPr>
    <w:rPr>
      <w:rFonts w:cs="Tahoma"/>
      <w:lang w:eastAsia="ar-SA"/>
    </w:rPr>
  </w:style>
  <w:style w:type="paragraph" w:customStyle="1" w:styleId="19">
    <w:name w:val="Название1"/>
    <w:basedOn w:val="a0"/>
    <w:uiPriority w:val="99"/>
    <w:rsid w:val="00E53F15"/>
    <w:pPr>
      <w:suppressLineNumbers/>
      <w:suppressAutoHyphens/>
      <w:spacing w:before="120" w:after="120" w:line="252" w:lineRule="auto"/>
    </w:pPr>
    <w:rPr>
      <w:rFonts w:ascii="Cambria" w:eastAsia="Times New Roman" w:hAnsi="Cambria" w:cs="Tahoma"/>
      <w:i/>
      <w:iCs/>
      <w:sz w:val="24"/>
      <w:szCs w:val="24"/>
      <w:lang w:val="en-US" w:eastAsia="ar-SA"/>
    </w:rPr>
  </w:style>
  <w:style w:type="paragraph" w:customStyle="1" w:styleId="1a">
    <w:name w:val="Указатель1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ahoma"/>
      <w:lang w:val="en-US" w:eastAsia="ar-SA"/>
    </w:rPr>
  </w:style>
  <w:style w:type="paragraph" w:customStyle="1" w:styleId="210">
    <w:name w:val="Основной текст 21"/>
    <w:basedOn w:val="a0"/>
    <w:uiPriority w:val="99"/>
    <w:rsid w:val="00E53F15"/>
    <w:pPr>
      <w:suppressAutoHyphens/>
      <w:spacing w:line="252" w:lineRule="auto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211">
    <w:name w:val="Основной текст с отступом 21"/>
    <w:basedOn w:val="a0"/>
    <w:uiPriority w:val="99"/>
    <w:rsid w:val="00E53F15"/>
    <w:pPr>
      <w:suppressAutoHyphens/>
      <w:spacing w:line="252" w:lineRule="auto"/>
      <w:ind w:left="426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0">
    <w:name w:val="Основной текст с отступом 31"/>
    <w:basedOn w:val="a0"/>
    <w:uiPriority w:val="99"/>
    <w:rsid w:val="00E53F15"/>
    <w:pPr>
      <w:suppressAutoHyphens/>
      <w:spacing w:line="252" w:lineRule="auto"/>
      <w:ind w:firstLine="851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1">
    <w:name w:val="Основной текст 31"/>
    <w:basedOn w:val="a0"/>
    <w:uiPriority w:val="99"/>
    <w:rsid w:val="00E53F15"/>
    <w:pPr>
      <w:suppressAutoHyphens/>
      <w:spacing w:line="252" w:lineRule="auto"/>
      <w:jc w:val="center"/>
    </w:pPr>
    <w:rPr>
      <w:rFonts w:ascii="Cambria" w:eastAsia="Times New Roman" w:hAnsi="Cambria" w:cs="Times New Roman"/>
      <w:b/>
      <w:sz w:val="28"/>
      <w:lang w:val="en-US" w:eastAsia="ar-SA"/>
    </w:rPr>
  </w:style>
  <w:style w:type="paragraph" w:customStyle="1" w:styleId="1b">
    <w:name w:val="Схема документа1"/>
    <w:basedOn w:val="a0"/>
    <w:uiPriority w:val="99"/>
    <w:rsid w:val="00E53F15"/>
    <w:pPr>
      <w:shd w:val="clear" w:color="auto" w:fill="000080"/>
      <w:suppressAutoHyphens/>
      <w:spacing w:line="252" w:lineRule="auto"/>
    </w:pPr>
    <w:rPr>
      <w:rFonts w:ascii="Tahoma" w:eastAsia="Times New Roman" w:hAnsi="Tahoma" w:cs="Times New Roman"/>
      <w:lang w:val="en-US" w:eastAsia="ar-SA"/>
    </w:rPr>
  </w:style>
  <w:style w:type="paragraph" w:styleId="28">
    <w:name w:val="toc 2"/>
    <w:basedOn w:val="a0"/>
    <w:next w:val="a0"/>
    <w:autoRedefine/>
    <w:uiPriority w:val="99"/>
    <w:rsid w:val="00E53F15"/>
    <w:pPr>
      <w:tabs>
        <w:tab w:val="right" w:leader="dot" w:pos="9629"/>
      </w:tabs>
      <w:spacing w:before="240" w:after="0" w:line="252" w:lineRule="auto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35">
    <w:name w:val="toc 3"/>
    <w:basedOn w:val="a0"/>
    <w:next w:val="a0"/>
    <w:autoRedefine/>
    <w:uiPriority w:val="99"/>
    <w:rsid w:val="00E53F15"/>
    <w:pPr>
      <w:tabs>
        <w:tab w:val="right" w:pos="9629"/>
      </w:tabs>
      <w:spacing w:after="0" w:line="252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E53F15"/>
    <w:pPr>
      <w:spacing w:after="0" w:line="252" w:lineRule="auto"/>
      <w:ind w:left="44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51">
    <w:name w:val="toc 5"/>
    <w:basedOn w:val="a0"/>
    <w:next w:val="a0"/>
    <w:autoRedefine/>
    <w:uiPriority w:val="99"/>
    <w:semiHidden/>
    <w:rsid w:val="00E53F15"/>
    <w:pPr>
      <w:spacing w:after="0" w:line="252" w:lineRule="auto"/>
      <w:ind w:left="66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61">
    <w:name w:val="toc 6"/>
    <w:basedOn w:val="a0"/>
    <w:next w:val="a0"/>
    <w:autoRedefine/>
    <w:uiPriority w:val="99"/>
    <w:semiHidden/>
    <w:rsid w:val="00E53F15"/>
    <w:pPr>
      <w:spacing w:after="0" w:line="252" w:lineRule="auto"/>
      <w:ind w:left="88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71">
    <w:name w:val="toc 7"/>
    <w:basedOn w:val="a0"/>
    <w:next w:val="a0"/>
    <w:autoRedefine/>
    <w:uiPriority w:val="99"/>
    <w:semiHidden/>
    <w:rsid w:val="00E53F15"/>
    <w:pPr>
      <w:spacing w:after="0" w:line="252" w:lineRule="auto"/>
      <w:ind w:left="110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81">
    <w:name w:val="toc 8"/>
    <w:basedOn w:val="a0"/>
    <w:next w:val="a0"/>
    <w:autoRedefine/>
    <w:uiPriority w:val="99"/>
    <w:semiHidden/>
    <w:rsid w:val="00E53F15"/>
    <w:pPr>
      <w:spacing w:after="0" w:line="252" w:lineRule="auto"/>
      <w:ind w:left="132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91">
    <w:name w:val="toc 9"/>
    <w:basedOn w:val="a0"/>
    <w:next w:val="a0"/>
    <w:autoRedefine/>
    <w:uiPriority w:val="99"/>
    <w:semiHidden/>
    <w:rsid w:val="00E53F15"/>
    <w:pPr>
      <w:spacing w:after="0" w:line="252" w:lineRule="auto"/>
      <w:ind w:left="1540"/>
    </w:pPr>
    <w:rPr>
      <w:rFonts w:ascii="Calibri" w:eastAsia="Times New Roman" w:hAnsi="Calibri" w:cs="Times New Roman"/>
      <w:sz w:val="20"/>
      <w:szCs w:val="20"/>
      <w:lang w:val="en-US"/>
    </w:rPr>
  </w:style>
  <w:style w:type="table" w:styleId="affe">
    <w:name w:val="Table Grid"/>
    <w:basedOn w:val="a2"/>
    <w:uiPriority w:val="99"/>
    <w:rsid w:val="00E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53F15"/>
    <w:pPr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uiPriority w:val="99"/>
    <w:rsid w:val="00E53F15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 Знак"/>
    <w:link w:val="ConsNormal0"/>
    <w:uiPriority w:val="99"/>
    <w:rsid w:val="00E53F15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E53F15"/>
    <w:rPr>
      <w:rFonts w:ascii="Arial" w:eastAsia="Times New Roman" w:hAnsi="Arial" w:cs="Arial"/>
      <w:lang w:eastAsia="ru-RU"/>
    </w:rPr>
  </w:style>
  <w:style w:type="paragraph" w:customStyle="1" w:styleId="afff">
    <w:name w:val="Статья"/>
    <w:basedOn w:val="ConsNormal"/>
    <w:uiPriority w:val="99"/>
    <w:rsid w:val="00E53F15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E53F15"/>
    <w:pPr>
      <w:numPr>
        <w:numId w:val="2"/>
      </w:numPr>
      <w:tabs>
        <w:tab w:val="left" w:pos="900"/>
      </w:tabs>
      <w:spacing w:line="360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afff0">
    <w:name w:val="Таблицы (моноширинный)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footnote text"/>
    <w:basedOn w:val="a0"/>
    <w:link w:val="afff2"/>
    <w:uiPriority w:val="99"/>
    <w:semiHidden/>
    <w:rsid w:val="00E53F15"/>
    <w:pPr>
      <w:spacing w:line="252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53F15"/>
    <w:rPr>
      <w:rFonts w:ascii="Cambria" w:eastAsia="Times New Roman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E53F15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E53F15"/>
    <w:pPr>
      <w:spacing w:line="25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a">
    <w:name w:val="зоны2 Знак"/>
    <w:link w:val="29"/>
    <w:uiPriority w:val="99"/>
    <w:locked/>
    <w:rsid w:val="00E53F1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E53F15"/>
  </w:style>
  <w:style w:type="paragraph" w:customStyle="1" w:styleId="afff4">
    <w:name w:val="Комментарий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s1">
    <w:name w:val="s_1"/>
    <w:basedOn w:val="a0"/>
    <w:rsid w:val="00E5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5">
    <w:name w:val="FollowedHyperlink"/>
    <w:basedOn w:val="a1"/>
    <w:uiPriority w:val="99"/>
    <w:semiHidden/>
    <w:unhideWhenUsed/>
    <w:rsid w:val="00883B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1C0555"/>
  </w:style>
  <w:style w:type="paragraph" w:styleId="1">
    <w:name w:val="heading 1"/>
    <w:basedOn w:val="a0"/>
    <w:next w:val="a0"/>
    <w:link w:val="10"/>
    <w:uiPriority w:val="99"/>
    <w:qFormat/>
    <w:rsid w:val="00E53F15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E53F15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E53F15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E53F15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0"/>
    <w:next w:val="a0"/>
    <w:link w:val="50"/>
    <w:uiPriority w:val="99"/>
    <w:qFormat/>
    <w:rsid w:val="00E53F15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0"/>
    <w:next w:val="a0"/>
    <w:link w:val="60"/>
    <w:uiPriority w:val="99"/>
    <w:qFormat/>
    <w:rsid w:val="00E53F15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0"/>
    <w:next w:val="a0"/>
    <w:link w:val="70"/>
    <w:uiPriority w:val="99"/>
    <w:qFormat/>
    <w:rsid w:val="00E53F15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paragraph" w:styleId="8">
    <w:name w:val="heading 8"/>
    <w:basedOn w:val="a0"/>
    <w:next w:val="a0"/>
    <w:link w:val="80"/>
    <w:uiPriority w:val="99"/>
    <w:qFormat/>
    <w:rsid w:val="00E53F15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0"/>
    <w:next w:val="a0"/>
    <w:link w:val="90"/>
    <w:uiPriority w:val="99"/>
    <w:qFormat/>
    <w:rsid w:val="00E53F15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B09C7"/>
    <w:pPr>
      <w:ind w:left="720"/>
      <w:contextualSpacing/>
    </w:pPr>
  </w:style>
  <w:style w:type="paragraph" w:styleId="a5">
    <w:name w:val="No Spacing"/>
    <w:basedOn w:val="a0"/>
    <w:link w:val="a6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Без интервала Знак"/>
    <w:basedOn w:val="a1"/>
    <w:link w:val="a5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7">
    <w:name w:val="Title"/>
    <w:basedOn w:val="a0"/>
    <w:next w:val="a8"/>
    <w:link w:val="a9"/>
    <w:uiPriority w:val="99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1"/>
    <w:link w:val="a7"/>
    <w:uiPriority w:val="99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0"/>
    <w:next w:val="a0"/>
    <w:link w:val="aa"/>
    <w:uiPriority w:val="99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8"/>
    <w:uiPriority w:val="99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0"/>
    <w:link w:val="ac"/>
    <w:uiPriority w:val="99"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FF61F5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link w:val="ae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unhideWhenUsed/>
    <w:rsid w:val="002052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2052DC"/>
  </w:style>
  <w:style w:type="paragraph" w:styleId="31">
    <w:name w:val="Body Text Indent 3"/>
    <w:basedOn w:val="a0"/>
    <w:link w:val="32"/>
    <w:uiPriority w:val="99"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052DC"/>
    <w:rPr>
      <w:sz w:val="16"/>
      <w:szCs w:val="16"/>
    </w:rPr>
  </w:style>
  <w:style w:type="character" w:styleId="af">
    <w:name w:val="Hyperlink"/>
    <w:basedOn w:val="a1"/>
    <w:uiPriority w:val="99"/>
    <w:unhideWhenUsed/>
    <w:rsid w:val="00FF0DDA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9"/>
    <w:rsid w:val="00E53F15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E53F15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E53F15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E53F15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E53F15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E53F15"/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E53F15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E53F15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E53F15"/>
  </w:style>
  <w:style w:type="paragraph" w:styleId="af0">
    <w:name w:val="caption"/>
    <w:basedOn w:val="a0"/>
    <w:next w:val="a0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/>
    </w:rPr>
  </w:style>
  <w:style w:type="character" w:styleId="af1">
    <w:name w:val="Strong"/>
    <w:uiPriority w:val="99"/>
    <w:qFormat/>
    <w:rsid w:val="00E53F15"/>
    <w:rPr>
      <w:rFonts w:cs="Times New Roman"/>
      <w:b/>
      <w:color w:val="943634"/>
      <w:spacing w:val="5"/>
    </w:rPr>
  </w:style>
  <w:style w:type="character" w:styleId="af2">
    <w:name w:val="Emphasis"/>
    <w:uiPriority w:val="99"/>
    <w:qFormat/>
    <w:rsid w:val="00E53F15"/>
    <w:rPr>
      <w:rFonts w:cs="Times New Roman"/>
      <w:caps/>
      <w:spacing w:val="5"/>
      <w:sz w:val="20"/>
    </w:rPr>
  </w:style>
  <w:style w:type="paragraph" w:styleId="23">
    <w:name w:val="Quote"/>
    <w:basedOn w:val="a0"/>
    <w:next w:val="a0"/>
    <w:link w:val="24"/>
    <w:uiPriority w:val="99"/>
    <w:qFormat/>
    <w:rsid w:val="00E53F15"/>
    <w:pPr>
      <w:spacing w:line="252" w:lineRule="auto"/>
    </w:pPr>
    <w:rPr>
      <w:rFonts w:ascii="Cambria" w:eastAsia="Times New Roman" w:hAnsi="Cambria" w:cs="Times New Roman"/>
      <w:i/>
      <w:iCs/>
      <w:lang w:val="en-US"/>
    </w:rPr>
  </w:style>
  <w:style w:type="character" w:customStyle="1" w:styleId="24">
    <w:name w:val="Цитата 2 Знак"/>
    <w:basedOn w:val="a1"/>
    <w:link w:val="23"/>
    <w:uiPriority w:val="99"/>
    <w:rsid w:val="00E53F15"/>
    <w:rPr>
      <w:rFonts w:ascii="Cambria" w:eastAsia="Times New Roman" w:hAnsi="Cambria" w:cs="Times New Roman"/>
      <w:i/>
      <w:iCs/>
      <w:lang w:val="en-US"/>
    </w:rPr>
  </w:style>
  <w:style w:type="paragraph" w:styleId="af3">
    <w:name w:val="Intense Quote"/>
    <w:basedOn w:val="a0"/>
    <w:next w:val="a0"/>
    <w:link w:val="af4"/>
    <w:uiPriority w:val="99"/>
    <w:qFormat/>
    <w:rsid w:val="00E53F1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customStyle="1" w:styleId="af4">
    <w:name w:val="Выделенная цитата Знак"/>
    <w:basedOn w:val="a1"/>
    <w:link w:val="af3"/>
    <w:uiPriority w:val="99"/>
    <w:rsid w:val="00E53F15"/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styleId="af5">
    <w:name w:val="Subtle Emphasis"/>
    <w:uiPriority w:val="99"/>
    <w:qFormat/>
    <w:rsid w:val="00E53F15"/>
    <w:rPr>
      <w:i/>
    </w:rPr>
  </w:style>
  <w:style w:type="character" w:styleId="af6">
    <w:name w:val="Intense Emphasis"/>
    <w:uiPriority w:val="99"/>
    <w:qFormat/>
    <w:rsid w:val="00E53F15"/>
    <w:rPr>
      <w:i/>
      <w:caps/>
      <w:spacing w:val="10"/>
      <w:sz w:val="20"/>
    </w:rPr>
  </w:style>
  <w:style w:type="character" w:styleId="af7">
    <w:name w:val="Subtle Reference"/>
    <w:uiPriority w:val="99"/>
    <w:qFormat/>
    <w:rsid w:val="00E53F15"/>
    <w:rPr>
      <w:rFonts w:ascii="Calibri" w:hAnsi="Calibri" w:cs="Times New Roman"/>
      <w:i/>
      <w:iCs/>
      <w:color w:val="622423"/>
    </w:rPr>
  </w:style>
  <w:style w:type="character" w:styleId="af8">
    <w:name w:val="Intense Reference"/>
    <w:uiPriority w:val="99"/>
    <w:qFormat/>
    <w:rsid w:val="00E53F15"/>
    <w:rPr>
      <w:rFonts w:ascii="Calibri" w:hAnsi="Calibri"/>
      <w:b/>
      <w:i/>
      <w:color w:val="622423"/>
    </w:rPr>
  </w:style>
  <w:style w:type="character" w:styleId="af9">
    <w:name w:val="Book Title"/>
    <w:uiPriority w:val="99"/>
    <w:qFormat/>
    <w:rsid w:val="00E53F15"/>
    <w:rPr>
      <w:caps/>
      <w:color w:val="622423"/>
      <w:spacing w:val="5"/>
      <w:u w:color="622423"/>
    </w:rPr>
  </w:style>
  <w:style w:type="paragraph" w:styleId="afa">
    <w:name w:val="TOC Heading"/>
    <w:basedOn w:val="1"/>
    <w:next w:val="a0"/>
    <w:uiPriority w:val="99"/>
    <w:qFormat/>
    <w:rsid w:val="00E53F15"/>
    <w:pPr>
      <w:outlineLvl w:val="9"/>
    </w:pPr>
  </w:style>
  <w:style w:type="paragraph" w:styleId="afb">
    <w:name w:val="Body Text"/>
    <w:basedOn w:val="a0"/>
    <w:link w:val="afc"/>
    <w:uiPriority w:val="99"/>
    <w:rsid w:val="00E53F15"/>
    <w:pPr>
      <w:spacing w:line="252" w:lineRule="auto"/>
    </w:pPr>
    <w:rPr>
      <w:rFonts w:ascii="Cambria" w:eastAsia="Times New Roman" w:hAnsi="Cambria" w:cs="Times New Roman"/>
      <w:sz w:val="28"/>
      <w:lang w:val="en-US"/>
    </w:rPr>
  </w:style>
  <w:style w:type="character" w:customStyle="1" w:styleId="afc">
    <w:name w:val="Основной текст Знак"/>
    <w:basedOn w:val="a1"/>
    <w:link w:val="afb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styleId="25">
    <w:name w:val="Body Text 2"/>
    <w:basedOn w:val="a0"/>
    <w:link w:val="26"/>
    <w:uiPriority w:val="99"/>
    <w:rsid w:val="00E53F15"/>
    <w:pPr>
      <w:spacing w:line="252" w:lineRule="auto"/>
      <w:jc w:val="both"/>
    </w:pPr>
    <w:rPr>
      <w:rFonts w:ascii="Cambria" w:eastAsia="Times New Roman" w:hAnsi="Cambria" w:cs="Times New Roman"/>
      <w:sz w:val="28"/>
      <w:lang w:val="en-US"/>
    </w:rPr>
  </w:style>
  <w:style w:type="character" w:customStyle="1" w:styleId="26">
    <w:name w:val="Основной текст 2 Знак"/>
    <w:basedOn w:val="a1"/>
    <w:link w:val="25"/>
    <w:uiPriority w:val="99"/>
    <w:rsid w:val="00E53F15"/>
    <w:rPr>
      <w:rFonts w:ascii="Cambria" w:eastAsia="Times New Roman" w:hAnsi="Cambria" w:cs="Times New Roman"/>
      <w:sz w:val="28"/>
      <w:lang w:val="en-US"/>
    </w:rPr>
  </w:style>
  <w:style w:type="paragraph" w:customStyle="1" w:styleId="12">
    <w:name w:val="Обычный1"/>
    <w:link w:val="Normal"/>
    <w:uiPriority w:val="99"/>
    <w:rsid w:val="00E53F15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2"/>
    <w:uiPriority w:val="99"/>
    <w:locked/>
    <w:rsid w:val="00E53F15"/>
    <w:rPr>
      <w:rFonts w:ascii="Times New Roman" w:eastAsia="Times New Roman" w:hAnsi="Times New Roman" w:cs="Times New Roman"/>
      <w:lang w:eastAsia="ru-RU"/>
    </w:rPr>
  </w:style>
  <w:style w:type="paragraph" w:styleId="afd">
    <w:name w:val="Block Text"/>
    <w:basedOn w:val="12"/>
    <w:uiPriority w:val="99"/>
    <w:rsid w:val="00E53F15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E53F15"/>
    <w:pPr>
      <w:spacing w:line="252" w:lineRule="auto"/>
      <w:jc w:val="center"/>
    </w:pPr>
    <w:rPr>
      <w:rFonts w:ascii="Cambria" w:eastAsia="Times New Roman" w:hAnsi="Cambria" w:cs="Times New Roman"/>
      <w:b/>
      <w:sz w:val="28"/>
      <w:lang w:val="en-US"/>
    </w:rPr>
  </w:style>
  <w:style w:type="character" w:customStyle="1" w:styleId="34">
    <w:name w:val="Основной текст 3 Знак"/>
    <w:basedOn w:val="a1"/>
    <w:link w:val="33"/>
    <w:uiPriority w:val="99"/>
    <w:rsid w:val="00E53F15"/>
    <w:rPr>
      <w:rFonts w:ascii="Cambria" w:eastAsia="Times New Roman" w:hAnsi="Cambria" w:cs="Times New Roman"/>
      <w:b/>
      <w:sz w:val="28"/>
      <w:lang w:val="en-US"/>
    </w:rPr>
  </w:style>
  <w:style w:type="paragraph" w:styleId="afe">
    <w:name w:val="header"/>
    <w:basedOn w:val="a0"/>
    <w:link w:val="aff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">
    <w:name w:val="Верхний колонтитул Знак"/>
    <w:basedOn w:val="a1"/>
    <w:link w:val="afe"/>
    <w:uiPriority w:val="99"/>
    <w:rsid w:val="00E53F15"/>
    <w:rPr>
      <w:rFonts w:ascii="Cambria" w:eastAsia="Times New Roman" w:hAnsi="Cambria" w:cs="Times New Roman"/>
      <w:lang w:val="en-US"/>
    </w:rPr>
  </w:style>
  <w:style w:type="paragraph" w:styleId="aff0">
    <w:name w:val="footer"/>
    <w:basedOn w:val="a0"/>
    <w:link w:val="aff1"/>
    <w:uiPriority w:val="99"/>
    <w:rsid w:val="00E53F15"/>
    <w:pPr>
      <w:tabs>
        <w:tab w:val="center" w:pos="4153"/>
        <w:tab w:val="right" w:pos="8306"/>
      </w:tabs>
      <w:spacing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aff1">
    <w:name w:val="Нижний колонтитул Знак"/>
    <w:basedOn w:val="a1"/>
    <w:link w:val="aff0"/>
    <w:uiPriority w:val="99"/>
    <w:rsid w:val="00E53F15"/>
    <w:rPr>
      <w:rFonts w:ascii="Cambria" w:eastAsia="Times New Roman" w:hAnsi="Cambria" w:cs="Times New Roman"/>
      <w:lang w:val="en-US"/>
    </w:rPr>
  </w:style>
  <w:style w:type="character" w:customStyle="1" w:styleId="aff2">
    <w:name w:val="Схема документа Знак"/>
    <w:link w:val="aff3"/>
    <w:uiPriority w:val="99"/>
    <w:semiHidden/>
    <w:locked/>
    <w:rsid w:val="00E53F15"/>
    <w:rPr>
      <w:rFonts w:ascii="Tahoma" w:hAnsi="Tahoma"/>
      <w:shd w:val="clear" w:color="auto" w:fill="000080"/>
    </w:rPr>
  </w:style>
  <w:style w:type="paragraph" w:styleId="aff3">
    <w:name w:val="Document Map"/>
    <w:basedOn w:val="a0"/>
    <w:link w:val="aff2"/>
    <w:uiPriority w:val="99"/>
    <w:semiHidden/>
    <w:rsid w:val="00E53F15"/>
    <w:pPr>
      <w:shd w:val="clear" w:color="auto" w:fill="000080"/>
      <w:spacing w:line="252" w:lineRule="auto"/>
    </w:pPr>
    <w:rPr>
      <w:rFonts w:ascii="Tahoma" w:hAnsi="Tahoma"/>
    </w:rPr>
  </w:style>
  <w:style w:type="character" w:customStyle="1" w:styleId="13">
    <w:name w:val="Схема документа Знак1"/>
    <w:basedOn w:val="a1"/>
    <w:uiPriority w:val="99"/>
    <w:semiHidden/>
    <w:rsid w:val="00E53F15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53F15"/>
    <w:rPr>
      <w:rFonts w:ascii="Times New Roman" w:eastAsia="Times New Roman" w:hAnsi="Times New Roman"/>
      <w:sz w:val="0"/>
      <w:szCs w:val="0"/>
      <w:lang w:val="en-US" w:eastAsia="en-US"/>
    </w:rPr>
  </w:style>
  <w:style w:type="character" w:styleId="aff4">
    <w:name w:val="page number"/>
    <w:uiPriority w:val="99"/>
    <w:rsid w:val="00E53F15"/>
    <w:rPr>
      <w:rFonts w:cs="Times New Roman"/>
    </w:rPr>
  </w:style>
  <w:style w:type="paragraph" w:customStyle="1" w:styleId="14">
    <w:name w:val="Цитата1"/>
    <w:basedOn w:val="12"/>
    <w:uiPriority w:val="99"/>
    <w:rsid w:val="00E53F15"/>
  </w:style>
  <w:style w:type="paragraph" w:styleId="15">
    <w:name w:val="toc 1"/>
    <w:basedOn w:val="a0"/>
    <w:next w:val="a0"/>
    <w:autoRedefine/>
    <w:uiPriority w:val="99"/>
    <w:rsid w:val="00E53F15"/>
    <w:pPr>
      <w:tabs>
        <w:tab w:val="right" w:leader="dot" w:pos="9629"/>
      </w:tabs>
      <w:spacing w:before="360" w:after="0" w:line="252" w:lineRule="auto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customStyle="1" w:styleId="aff5">
    <w:name w:val="заголовок"/>
    <w:basedOn w:val="a0"/>
    <w:uiPriority w:val="99"/>
    <w:rsid w:val="00E53F15"/>
    <w:pPr>
      <w:suppressAutoHyphens/>
      <w:spacing w:before="360" w:after="240" w:line="252" w:lineRule="auto"/>
      <w:jc w:val="center"/>
    </w:pPr>
    <w:rPr>
      <w:rFonts w:ascii="Cambria" w:eastAsia="Times New Roman" w:hAnsi="Cambria" w:cs="Times New Roman"/>
      <w:lang w:val="en-US" w:eastAsia="ar-SA"/>
    </w:rPr>
  </w:style>
  <w:style w:type="paragraph" w:customStyle="1" w:styleId="aff6">
    <w:name w:val="основной"/>
    <w:basedOn w:val="aff5"/>
    <w:uiPriority w:val="99"/>
    <w:rsid w:val="00E53F15"/>
    <w:pPr>
      <w:spacing w:before="0" w:after="0"/>
      <w:ind w:firstLine="709"/>
      <w:jc w:val="both"/>
    </w:pPr>
  </w:style>
  <w:style w:type="paragraph" w:customStyle="1" w:styleId="aff7">
    <w:name w:val="Содержимое таблицы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imes New Roman"/>
      <w:lang w:val="en-US" w:eastAsia="ar-SA"/>
    </w:rPr>
  </w:style>
  <w:style w:type="paragraph" w:customStyle="1" w:styleId="27">
    <w:name w:val="Знак Знак2 Знак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Tahoma" w:eastAsia="Times New Roman" w:hAnsi="Tahoma" w:cs="Tahoma"/>
      <w:lang w:val="en-US"/>
    </w:rPr>
  </w:style>
  <w:style w:type="paragraph" w:customStyle="1" w:styleId="aff8">
    <w:name w:val="Заголовок таблицы"/>
    <w:basedOn w:val="aff7"/>
    <w:uiPriority w:val="99"/>
    <w:rsid w:val="00E53F15"/>
    <w:pPr>
      <w:jc w:val="center"/>
    </w:pPr>
    <w:rPr>
      <w:b/>
      <w:bCs/>
      <w:i/>
      <w:iCs/>
      <w:sz w:val="24"/>
      <w:szCs w:val="24"/>
    </w:rPr>
  </w:style>
  <w:style w:type="character" w:customStyle="1" w:styleId="16">
    <w:name w:val="Основной текст с отступом1"/>
    <w:aliases w:val="Основной текст 11,Нумерованный список !! Знак"/>
    <w:uiPriority w:val="99"/>
    <w:rsid w:val="00E53F15"/>
    <w:rPr>
      <w:rFonts w:cs="Times New Roman"/>
      <w:sz w:val="26"/>
      <w:szCs w:val="26"/>
      <w:lang w:val="ru-RU" w:eastAsia="ru-RU"/>
    </w:rPr>
  </w:style>
  <w:style w:type="paragraph" w:customStyle="1" w:styleId="aff9">
    <w:name w:val="Знак"/>
    <w:basedOn w:val="a0"/>
    <w:uiPriority w:val="99"/>
    <w:rsid w:val="00E53F15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styleId="affa">
    <w:name w:val="Normal (Web)"/>
    <w:basedOn w:val="a0"/>
    <w:uiPriority w:val="99"/>
    <w:rsid w:val="00E53F15"/>
    <w:pPr>
      <w:spacing w:before="100" w:beforeAutospacing="1" w:after="100" w:afterAutospacing="1" w:line="252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WW8Num3z0">
    <w:name w:val="WW8Num3z0"/>
    <w:uiPriority w:val="99"/>
    <w:rsid w:val="00E53F15"/>
    <w:rPr>
      <w:rFonts w:ascii="Helvetica" w:hAnsi="Helvetica"/>
    </w:rPr>
  </w:style>
  <w:style w:type="character" w:customStyle="1" w:styleId="WW8Num4z0">
    <w:name w:val="WW8Num4z0"/>
    <w:uiPriority w:val="99"/>
    <w:rsid w:val="00E53F15"/>
    <w:rPr>
      <w:rFonts w:ascii="Times New Roman" w:hAnsi="Times New Roman"/>
    </w:rPr>
  </w:style>
  <w:style w:type="character" w:customStyle="1" w:styleId="WW8Num4z1">
    <w:name w:val="WW8Num4z1"/>
    <w:uiPriority w:val="99"/>
    <w:rsid w:val="00E53F15"/>
    <w:rPr>
      <w:rFonts w:ascii="Courier New" w:hAnsi="Courier New"/>
    </w:rPr>
  </w:style>
  <w:style w:type="character" w:customStyle="1" w:styleId="WW8Num4z2">
    <w:name w:val="WW8Num4z2"/>
    <w:uiPriority w:val="99"/>
    <w:rsid w:val="00E53F15"/>
    <w:rPr>
      <w:rFonts w:ascii="Wingdings" w:hAnsi="Wingdings"/>
    </w:rPr>
  </w:style>
  <w:style w:type="character" w:customStyle="1" w:styleId="WW8Num4z3">
    <w:name w:val="WW8Num4z3"/>
    <w:uiPriority w:val="99"/>
    <w:rsid w:val="00E53F15"/>
    <w:rPr>
      <w:rFonts w:ascii="Symbol" w:hAnsi="Symbol"/>
    </w:rPr>
  </w:style>
  <w:style w:type="character" w:customStyle="1" w:styleId="WW8Num5z0">
    <w:name w:val="WW8Num5z0"/>
    <w:uiPriority w:val="99"/>
    <w:rsid w:val="00E53F15"/>
    <w:rPr>
      <w:rFonts w:ascii="Times New Roman" w:hAnsi="Times New Roman"/>
    </w:rPr>
  </w:style>
  <w:style w:type="character" w:customStyle="1" w:styleId="WW8Num6z0">
    <w:name w:val="WW8Num6z0"/>
    <w:uiPriority w:val="99"/>
    <w:rsid w:val="00E53F15"/>
  </w:style>
  <w:style w:type="character" w:customStyle="1" w:styleId="WW8Num8z0">
    <w:name w:val="WW8Num8z0"/>
    <w:uiPriority w:val="99"/>
    <w:rsid w:val="00E53F15"/>
    <w:rPr>
      <w:rFonts w:ascii="Symbol" w:hAnsi="Symbol"/>
    </w:rPr>
  </w:style>
  <w:style w:type="character" w:customStyle="1" w:styleId="WW8Num8z1">
    <w:name w:val="WW8Num8z1"/>
    <w:uiPriority w:val="99"/>
    <w:rsid w:val="00E53F15"/>
    <w:rPr>
      <w:rFonts w:ascii="Courier New" w:hAnsi="Courier New"/>
    </w:rPr>
  </w:style>
  <w:style w:type="character" w:customStyle="1" w:styleId="WW8Num8z2">
    <w:name w:val="WW8Num8z2"/>
    <w:uiPriority w:val="99"/>
    <w:rsid w:val="00E53F15"/>
    <w:rPr>
      <w:rFonts w:ascii="Wingdings" w:hAnsi="Wingdings"/>
    </w:rPr>
  </w:style>
  <w:style w:type="character" w:customStyle="1" w:styleId="WW8Num8z3">
    <w:name w:val="WW8Num8z3"/>
    <w:uiPriority w:val="99"/>
    <w:rsid w:val="00E53F15"/>
    <w:rPr>
      <w:rFonts w:ascii="Symbol" w:hAnsi="Symbol"/>
    </w:rPr>
  </w:style>
  <w:style w:type="character" w:customStyle="1" w:styleId="17">
    <w:name w:val="Основной шрифт абзаца1"/>
    <w:uiPriority w:val="99"/>
    <w:rsid w:val="00E53F15"/>
  </w:style>
  <w:style w:type="character" w:customStyle="1" w:styleId="affb">
    <w:name w:val="Символ нумерации"/>
    <w:uiPriority w:val="99"/>
    <w:rsid w:val="00E53F15"/>
  </w:style>
  <w:style w:type="character" w:customStyle="1" w:styleId="affc">
    <w:name w:val="Маркеры списка"/>
    <w:uiPriority w:val="99"/>
    <w:rsid w:val="00E53F15"/>
    <w:rPr>
      <w:rFonts w:ascii="StarSymbol" w:eastAsia="StarSymbol" w:hAnsi="StarSymbol"/>
      <w:sz w:val="18"/>
    </w:rPr>
  </w:style>
  <w:style w:type="paragraph" w:customStyle="1" w:styleId="18">
    <w:name w:val="Заголовок1"/>
    <w:basedOn w:val="a0"/>
    <w:next w:val="afb"/>
    <w:uiPriority w:val="99"/>
    <w:rsid w:val="00E53F15"/>
    <w:pPr>
      <w:keepNext/>
      <w:suppressAutoHyphens/>
      <w:spacing w:before="240" w:after="120" w:line="252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ffd">
    <w:name w:val="List"/>
    <w:basedOn w:val="afb"/>
    <w:uiPriority w:val="99"/>
    <w:rsid w:val="00E53F15"/>
    <w:pPr>
      <w:suppressAutoHyphens/>
    </w:pPr>
    <w:rPr>
      <w:rFonts w:cs="Tahoma"/>
      <w:lang w:eastAsia="ar-SA"/>
    </w:rPr>
  </w:style>
  <w:style w:type="paragraph" w:customStyle="1" w:styleId="19">
    <w:name w:val="Название1"/>
    <w:basedOn w:val="a0"/>
    <w:uiPriority w:val="99"/>
    <w:rsid w:val="00E53F15"/>
    <w:pPr>
      <w:suppressLineNumbers/>
      <w:suppressAutoHyphens/>
      <w:spacing w:before="120" w:after="120" w:line="252" w:lineRule="auto"/>
    </w:pPr>
    <w:rPr>
      <w:rFonts w:ascii="Cambria" w:eastAsia="Times New Roman" w:hAnsi="Cambria" w:cs="Tahoma"/>
      <w:i/>
      <w:iCs/>
      <w:sz w:val="24"/>
      <w:szCs w:val="24"/>
      <w:lang w:val="en-US" w:eastAsia="ar-SA"/>
    </w:rPr>
  </w:style>
  <w:style w:type="paragraph" w:customStyle="1" w:styleId="1a">
    <w:name w:val="Указатель1"/>
    <w:basedOn w:val="a0"/>
    <w:uiPriority w:val="99"/>
    <w:rsid w:val="00E53F15"/>
    <w:pPr>
      <w:suppressLineNumbers/>
      <w:suppressAutoHyphens/>
      <w:spacing w:line="252" w:lineRule="auto"/>
    </w:pPr>
    <w:rPr>
      <w:rFonts w:ascii="Cambria" w:eastAsia="Times New Roman" w:hAnsi="Cambria" w:cs="Tahoma"/>
      <w:lang w:val="en-US" w:eastAsia="ar-SA"/>
    </w:rPr>
  </w:style>
  <w:style w:type="paragraph" w:customStyle="1" w:styleId="210">
    <w:name w:val="Основной текст 21"/>
    <w:basedOn w:val="a0"/>
    <w:uiPriority w:val="99"/>
    <w:rsid w:val="00E53F15"/>
    <w:pPr>
      <w:suppressAutoHyphens/>
      <w:spacing w:line="252" w:lineRule="auto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211">
    <w:name w:val="Основной текст с отступом 21"/>
    <w:basedOn w:val="a0"/>
    <w:uiPriority w:val="99"/>
    <w:rsid w:val="00E53F15"/>
    <w:pPr>
      <w:suppressAutoHyphens/>
      <w:spacing w:line="252" w:lineRule="auto"/>
      <w:ind w:left="426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0">
    <w:name w:val="Основной текст с отступом 31"/>
    <w:basedOn w:val="a0"/>
    <w:uiPriority w:val="99"/>
    <w:rsid w:val="00E53F15"/>
    <w:pPr>
      <w:suppressAutoHyphens/>
      <w:spacing w:line="252" w:lineRule="auto"/>
      <w:ind w:firstLine="851"/>
      <w:jc w:val="both"/>
    </w:pPr>
    <w:rPr>
      <w:rFonts w:ascii="Cambria" w:eastAsia="Times New Roman" w:hAnsi="Cambria" w:cs="Times New Roman"/>
      <w:sz w:val="28"/>
      <w:lang w:val="en-US" w:eastAsia="ar-SA"/>
    </w:rPr>
  </w:style>
  <w:style w:type="paragraph" w:customStyle="1" w:styleId="311">
    <w:name w:val="Основной текст 31"/>
    <w:basedOn w:val="a0"/>
    <w:uiPriority w:val="99"/>
    <w:rsid w:val="00E53F15"/>
    <w:pPr>
      <w:suppressAutoHyphens/>
      <w:spacing w:line="252" w:lineRule="auto"/>
      <w:jc w:val="center"/>
    </w:pPr>
    <w:rPr>
      <w:rFonts w:ascii="Cambria" w:eastAsia="Times New Roman" w:hAnsi="Cambria" w:cs="Times New Roman"/>
      <w:b/>
      <w:sz w:val="28"/>
      <w:lang w:val="en-US" w:eastAsia="ar-SA"/>
    </w:rPr>
  </w:style>
  <w:style w:type="paragraph" w:customStyle="1" w:styleId="1b">
    <w:name w:val="Схема документа1"/>
    <w:basedOn w:val="a0"/>
    <w:uiPriority w:val="99"/>
    <w:rsid w:val="00E53F15"/>
    <w:pPr>
      <w:shd w:val="clear" w:color="auto" w:fill="000080"/>
      <w:suppressAutoHyphens/>
      <w:spacing w:line="252" w:lineRule="auto"/>
    </w:pPr>
    <w:rPr>
      <w:rFonts w:ascii="Tahoma" w:eastAsia="Times New Roman" w:hAnsi="Tahoma" w:cs="Times New Roman"/>
      <w:lang w:val="en-US" w:eastAsia="ar-SA"/>
    </w:rPr>
  </w:style>
  <w:style w:type="paragraph" w:styleId="28">
    <w:name w:val="toc 2"/>
    <w:basedOn w:val="a0"/>
    <w:next w:val="a0"/>
    <w:autoRedefine/>
    <w:uiPriority w:val="99"/>
    <w:rsid w:val="00E53F15"/>
    <w:pPr>
      <w:tabs>
        <w:tab w:val="right" w:leader="dot" w:pos="9629"/>
      </w:tabs>
      <w:spacing w:before="240" w:after="0" w:line="252" w:lineRule="auto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35">
    <w:name w:val="toc 3"/>
    <w:basedOn w:val="a0"/>
    <w:next w:val="a0"/>
    <w:autoRedefine/>
    <w:uiPriority w:val="99"/>
    <w:rsid w:val="00E53F15"/>
    <w:pPr>
      <w:tabs>
        <w:tab w:val="right" w:pos="9629"/>
      </w:tabs>
      <w:spacing w:after="0" w:line="252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E53F15"/>
    <w:pPr>
      <w:spacing w:after="0" w:line="252" w:lineRule="auto"/>
      <w:ind w:left="44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51">
    <w:name w:val="toc 5"/>
    <w:basedOn w:val="a0"/>
    <w:next w:val="a0"/>
    <w:autoRedefine/>
    <w:uiPriority w:val="99"/>
    <w:semiHidden/>
    <w:rsid w:val="00E53F15"/>
    <w:pPr>
      <w:spacing w:after="0" w:line="252" w:lineRule="auto"/>
      <w:ind w:left="66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61">
    <w:name w:val="toc 6"/>
    <w:basedOn w:val="a0"/>
    <w:next w:val="a0"/>
    <w:autoRedefine/>
    <w:uiPriority w:val="99"/>
    <w:semiHidden/>
    <w:rsid w:val="00E53F15"/>
    <w:pPr>
      <w:spacing w:after="0" w:line="252" w:lineRule="auto"/>
      <w:ind w:left="88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71">
    <w:name w:val="toc 7"/>
    <w:basedOn w:val="a0"/>
    <w:next w:val="a0"/>
    <w:autoRedefine/>
    <w:uiPriority w:val="99"/>
    <w:semiHidden/>
    <w:rsid w:val="00E53F15"/>
    <w:pPr>
      <w:spacing w:after="0" w:line="252" w:lineRule="auto"/>
      <w:ind w:left="110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81">
    <w:name w:val="toc 8"/>
    <w:basedOn w:val="a0"/>
    <w:next w:val="a0"/>
    <w:autoRedefine/>
    <w:uiPriority w:val="99"/>
    <w:semiHidden/>
    <w:rsid w:val="00E53F15"/>
    <w:pPr>
      <w:spacing w:after="0" w:line="252" w:lineRule="auto"/>
      <w:ind w:left="1320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91">
    <w:name w:val="toc 9"/>
    <w:basedOn w:val="a0"/>
    <w:next w:val="a0"/>
    <w:autoRedefine/>
    <w:uiPriority w:val="99"/>
    <w:semiHidden/>
    <w:rsid w:val="00E53F15"/>
    <w:pPr>
      <w:spacing w:after="0" w:line="252" w:lineRule="auto"/>
      <w:ind w:left="1540"/>
    </w:pPr>
    <w:rPr>
      <w:rFonts w:ascii="Calibri" w:eastAsia="Times New Roman" w:hAnsi="Calibri" w:cs="Times New Roman"/>
      <w:sz w:val="20"/>
      <w:szCs w:val="20"/>
      <w:lang w:val="en-US"/>
    </w:rPr>
  </w:style>
  <w:style w:type="table" w:styleId="affe">
    <w:name w:val="Table Grid"/>
    <w:basedOn w:val="a2"/>
    <w:uiPriority w:val="99"/>
    <w:rsid w:val="00E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53F15"/>
    <w:pPr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uiPriority w:val="99"/>
    <w:rsid w:val="00E53F15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 Знак"/>
    <w:link w:val="ConsNormal0"/>
    <w:uiPriority w:val="99"/>
    <w:rsid w:val="00E53F15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E53F15"/>
    <w:rPr>
      <w:rFonts w:ascii="Arial" w:eastAsia="Times New Roman" w:hAnsi="Arial" w:cs="Arial"/>
      <w:lang w:eastAsia="ru-RU"/>
    </w:rPr>
  </w:style>
  <w:style w:type="paragraph" w:customStyle="1" w:styleId="afff">
    <w:name w:val="Статья"/>
    <w:basedOn w:val="ConsNormal"/>
    <w:uiPriority w:val="99"/>
    <w:rsid w:val="00E53F15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E53F15"/>
    <w:pPr>
      <w:numPr>
        <w:numId w:val="2"/>
      </w:numPr>
      <w:tabs>
        <w:tab w:val="left" w:pos="900"/>
      </w:tabs>
      <w:spacing w:line="360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afff0">
    <w:name w:val="Таблицы (моноширинный)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footnote text"/>
    <w:basedOn w:val="a0"/>
    <w:link w:val="afff2"/>
    <w:uiPriority w:val="99"/>
    <w:semiHidden/>
    <w:rsid w:val="00E53F15"/>
    <w:pPr>
      <w:spacing w:line="252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53F15"/>
    <w:rPr>
      <w:rFonts w:ascii="Cambria" w:eastAsia="Times New Roman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E53F15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E53F15"/>
    <w:pPr>
      <w:spacing w:line="25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a">
    <w:name w:val="зоны2 Знак"/>
    <w:link w:val="29"/>
    <w:uiPriority w:val="99"/>
    <w:locked/>
    <w:rsid w:val="00E53F1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E53F15"/>
  </w:style>
  <w:style w:type="paragraph" w:customStyle="1" w:styleId="afff4">
    <w:name w:val="Комментарий"/>
    <w:basedOn w:val="a0"/>
    <w:next w:val="a0"/>
    <w:uiPriority w:val="99"/>
    <w:rsid w:val="00E53F1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s1">
    <w:name w:val="s_1"/>
    <w:basedOn w:val="a0"/>
    <w:rsid w:val="00E5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5">
    <w:name w:val="FollowedHyperlink"/>
    <w:basedOn w:val="a1"/>
    <w:uiPriority w:val="99"/>
    <w:semiHidden/>
    <w:unhideWhenUsed/>
    <w:rsid w:val="00883B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2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71246/ce9537a598c41eedce29d39eb069ee6fdf7f09d4/" TargetMode="External"/><Relationship Id="rId18" Type="http://schemas.openxmlformats.org/officeDocument/2006/relationships/hyperlink" Target="http://www.consultant.ru/document/cons_doc_LAW_371246/ce9537a598c41eedce29d39eb069ee6fdf7f09d4/" TargetMode="External"/><Relationship Id="rId26" Type="http://schemas.openxmlformats.org/officeDocument/2006/relationships/hyperlink" Target="http://www.consultant.ru/document/cons_doc_LAW_371246/ce9537a598c41eedce29d39eb069ee6fdf7f09d4/" TargetMode="External"/><Relationship Id="rId39" Type="http://schemas.openxmlformats.org/officeDocument/2006/relationships/hyperlink" Target="http://www.consultant.ru/document/cons_doc_LAW_371246/ce9537a598c41eedce29d39eb069ee6fdf7f09d4/" TargetMode="External"/><Relationship Id="rId21" Type="http://schemas.openxmlformats.org/officeDocument/2006/relationships/hyperlink" Target="http://www.consultant.ru/document/cons_doc_LAW_371246/ce9537a598c41eedce29d39eb069ee6fdf7f09d4/" TargetMode="External"/><Relationship Id="rId34" Type="http://schemas.openxmlformats.org/officeDocument/2006/relationships/hyperlink" Target="http://www.consultant.ru/document/cons_doc_LAW_371246/ce9537a598c41eedce29d39eb069ee6fdf7f09d4/" TargetMode="External"/><Relationship Id="rId42" Type="http://schemas.openxmlformats.org/officeDocument/2006/relationships/hyperlink" Target="http://www.consultant.ru/document/cons_doc_LAW_371246/ce9537a598c41eedce29d39eb069ee6fdf7f09d4/" TargetMode="External"/><Relationship Id="rId47" Type="http://schemas.openxmlformats.org/officeDocument/2006/relationships/hyperlink" Target="http://www.consultant.ru/document/cons_doc_LAW_371246/ce9537a598c41eedce29d39eb069ee6fdf7f09d4/" TargetMode="External"/><Relationship Id="rId50" Type="http://schemas.openxmlformats.org/officeDocument/2006/relationships/hyperlink" Target="http://www.consultant.ru/document/cons_doc_LAW_371246/ce9537a598c41eedce29d39eb069ee6fdf7f09d4/" TargetMode="External"/><Relationship Id="rId55" Type="http://schemas.openxmlformats.org/officeDocument/2006/relationships/hyperlink" Target="http://www.consultant.ru/document/cons_doc_LAW_371246/ce9537a598c41eedce29d39eb069ee6fdf7f09d4/" TargetMode="External"/><Relationship Id="rId63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68" Type="http://schemas.openxmlformats.org/officeDocument/2006/relationships/hyperlink" Target="http://www.consultant.ru/document/cons_doc_LAW_371246/ce9537a598c41eedce29d39eb069ee6fdf7f09d4/" TargetMode="External"/><Relationship Id="rId76" Type="http://schemas.openxmlformats.org/officeDocument/2006/relationships/hyperlink" Target="consultantplus://offline/ref=E7AE7208A7C0D10EC0740A45E74CC8CB58AE1DE855017A236EC66A79ECAB0F903AE00CA7270B53758C7824C5483F564F245F3A1CBFCB28C5RCvAL" TargetMode="External"/><Relationship Id="rId84" Type="http://schemas.openxmlformats.org/officeDocument/2006/relationships/hyperlink" Target="http://www.consultant.ru/document/cons_doc_LAW_371246/ce9537a598c41eedce29d39eb069ee6fdf7f09d4/" TargetMode="External"/><Relationship Id="rId7" Type="http://schemas.openxmlformats.org/officeDocument/2006/relationships/hyperlink" Target="https://base.garant.ru/70736874/53f89421bbdaf741eb2d1ecc4ddb4c33/" TargetMode="External"/><Relationship Id="rId71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1246/ce9537a598c41eedce29d39eb069ee6fdf7f09d4/" TargetMode="External"/><Relationship Id="rId29" Type="http://schemas.openxmlformats.org/officeDocument/2006/relationships/hyperlink" Target="https://base.garant.ru/70736874/53f89421bbdaf741eb2d1ecc4ddb4c33/" TargetMode="External"/><Relationship Id="rId11" Type="http://schemas.openxmlformats.org/officeDocument/2006/relationships/hyperlink" Target="https://base.garant.ru/70736874/53f89421bbdaf741eb2d1ecc4ddb4c33/" TargetMode="External"/><Relationship Id="rId24" Type="http://schemas.openxmlformats.org/officeDocument/2006/relationships/hyperlink" Target="http://www.consultant.ru/document/cons_doc_LAW_371246/ce9537a598c41eedce29d39eb069ee6fdf7f09d4/" TargetMode="External"/><Relationship Id="rId32" Type="http://schemas.openxmlformats.org/officeDocument/2006/relationships/hyperlink" Target="http://www.consultant.ru/document/cons_doc_LAW_371246/ce9537a598c41eedce29d39eb069ee6fdf7f09d4/" TargetMode="External"/><Relationship Id="rId37" Type="http://schemas.openxmlformats.org/officeDocument/2006/relationships/hyperlink" Target="http://www.consultant.ru/document/cons_doc_LAW_371246/ce9537a598c41eedce29d39eb069ee6fdf7f09d4/" TargetMode="External"/><Relationship Id="rId40" Type="http://schemas.openxmlformats.org/officeDocument/2006/relationships/hyperlink" Target="http://www.consultant.ru/document/cons_doc_LAW_371246/ce9537a598c41eedce29d39eb069ee6fdf7f09d4/" TargetMode="External"/><Relationship Id="rId45" Type="http://schemas.openxmlformats.org/officeDocument/2006/relationships/hyperlink" Target="http://www.consultant.ru/document/cons_doc_LAW_371246/ce9537a598c41eedce29d39eb069ee6fdf7f09d4/" TargetMode="External"/><Relationship Id="rId53" Type="http://schemas.openxmlformats.org/officeDocument/2006/relationships/hyperlink" Target="http://www.consultant.ru/document/cons_doc_LAW_371246/ce9537a598c41eedce29d39eb069ee6fdf7f09d4/" TargetMode="External"/><Relationship Id="rId58" Type="http://schemas.openxmlformats.org/officeDocument/2006/relationships/hyperlink" Target="http://www.consultant.ru/document/cons_doc_LAW_371246/ce9537a598c41eedce29d39eb069ee6fdf7f09d4/" TargetMode="External"/><Relationship Id="rId66" Type="http://schemas.openxmlformats.org/officeDocument/2006/relationships/hyperlink" Target="http://www.consultant.ru/document/cons_doc_LAW_371246/ce9537a598c41eedce29d39eb069ee6fdf7f09d4/" TargetMode="External"/><Relationship Id="rId74" Type="http://schemas.openxmlformats.org/officeDocument/2006/relationships/hyperlink" Target="http://www.consultant.ru/document/cons_doc_LAW_371246/ce9537a598c41eedce29d39eb069ee6fdf7f09d4/" TargetMode="External"/><Relationship Id="rId79" Type="http://schemas.openxmlformats.org/officeDocument/2006/relationships/hyperlink" Target="consultantplus://offline/ref=811FDF937CB3C4E031AF1A1B9251DCA3BFC78CFE5295047A7BDF2B160834E8D4E336D3F9B725D03FB1F5D3CE54F89C43F7992FB23346F833iBo2I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consultant.ru/document/cons_doc_LAW_371246/ce9537a598c41eedce29d39eb069ee6fdf7f09d4/" TargetMode="External"/><Relationship Id="rId82" Type="http://schemas.openxmlformats.org/officeDocument/2006/relationships/hyperlink" Target="http://www.consultant.ru/document/cons_doc_LAW_371246/ce9537a598c41eedce29d39eb069ee6fdf7f09d4/" TargetMode="External"/><Relationship Id="rId19" Type="http://schemas.openxmlformats.org/officeDocument/2006/relationships/hyperlink" Target="http://www.consultant.ru/document/cons_doc_LAW_371246/ce9537a598c41eedce29d39eb069ee6fdf7f09d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71246/ce9537a598c41eedce29d39eb069ee6fdf7f09d4/" TargetMode="External"/><Relationship Id="rId14" Type="http://schemas.openxmlformats.org/officeDocument/2006/relationships/hyperlink" Target="http://www.consultant.ru/document/cons_doc_LAW_371246/ce9537a598c41eedce29d39eb069ee6fdf7f09d4/" TargetMode="External"/><Relationship Id="rId22" Type="http://schemas.openxmlformats.org/officeDocument/2006/relationships/hyperlink" Target="http://www.consultant.ru/document/cons_doc_LAW_371246/ce9537a598c41eedce29d39eb069ee6fdf7f09d4/" TargetMode="External"/><Relationship Id="rId27" Type="http://schemas.openxmlformats.org/officeDocument/2006/relationships/hyperlink" Target="http://www.consultant.ru/document/cons_doc_LAW_371246/ce9537a598c41eedce29d39eb069ee6fdf7f09d4/" TargetMode="External"/><Relationship Id="rId30" Type="http://schemas.openxmlformats.org/officeDocument/2006/relationships/hyperlink" Target="https://base.garant.ru/70736874/53f89421bbdaf741eb2d1ecc4ddb4c33/" TargetMode="External"/><Relationship Id="rId35" Type="http://schemas.openxmlformats.org/officeDocument/2006/relationships/hyperlink" Target="http://www.consultant.ru/document/cons_doc_LAW_371246/ce9537a598c41eedce29d39eb069ee6fdf7f09d4/" TargetMode="External"/><Relationship Id="rId43" Type="http://schemas.openxmlformats.org/officeDocument/2006/relationships/hyperlink" Target="http://www.consultant.ru/document/cons_doc_LAW_371246/ce9537a598c41eedce29d39eb069ee6fdf7f09d4/" TargetMode="External"/><Relationship Id="rId48" Type="http://schemas.openxmlformats.org/officeDocument/2006/relationships/hyperlink" Target="http://www.consultant.ru/document/cons_doc_LAW_371246/ce9537a598c41eedce29d39eb069ee6fdf7f09d4/" TargetMode="External"/><Relationship Id="rId56" Type="http://schemas.openxmlformats.org/officeDocument/2006/relationships/hyperlink" Target="http://www.consultant.ru/document/cons_doc_LAW_371246/ce9537a598c41eedce29d39eb069ee6fdf7f09d4/" TargetMode="External"/><Relationship Id="rId64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69" Type="http://schemas.openxmlformats.org/officeDocument/2006/relationships/hyperlink" Target="http://www.consultant.ru/document/cons_doc_LAW_371246/ce9537a598c41eedce29d39eb069ee6fdf7f09d4/" TargetMode="External"/><Relationship Id="rId77" Type="http://schemas.openxmlformats.org/officeDocument/2006/relationships/hyperlink" Target="consultantplus://offline/ref=E7AE7208A7C0D10EC0740A45E74CC8CB58AE1DE855017A236EC66A79ECAB0F903AE00CA7270B50758A7824C5483F564F245F3A1CBFCB28C5RCvAL" TargetMode="External"/><Relationship Id="rId8" Type="http://schemas.openxmlformats.org/officeDocument/2006/relationships/hyperlink" Target="http://www.consultant.ru/document/cons_doc_LAW_371246/ce9537a598c41eedce29d39eb069ee6fdf7f09d4/" TargetMode="External"/><Relationship Id="rId51" Type="http://schemas.openxmlformats.org/officeDocument/2006/relationships/hyperlink" Target="http://www.consultant.ru/document/cons_doc_LAW_371246/ce9537a598c41eedce29d39eb069ee6fdf7f09d4/" TargetMode="External"/><Relationship Id="rId72" Type="http://schemas.openxmlformats.org/officeDocument/2006/relationships/hyperlink" Target="http://www.consultant.ru/document/cons_doc_LAW_371246/ce9537a598c41eedce29d39eb069ee6fdf7f09d4/" TargetMode="External"/><Relationship Id="rId80" Type="http://schemas.openxmlformats.org/officeDocument/2006/relationships/hyperlink" Target="consultantplus://offline/ref=811FDF937CB3C4E031AF1A1B9251DCA3BFC78CFE5295047A7BDF2B160834E8D4E336D3F9B725D132B4F5D3CE54F89C43F7992FB23346F833iBo2I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://www.consultant.ru/document/cons_doc_LAW_371246/ce9537a598c41eedce29d39eb069ee6fdf7f09d4/" TargetMode="External"/><Relationship Id="rId25" Type="http://schemas.openxmlformats.org/officeDocument/2006/relationships/hyperlink" Target="http://www.consultant.ru/document/cons_doc_LAW_371246/ce9537a598c41eedce29d39eb069ee6fdf7f09d4/" TargetMode="External"/><Relationship Id="rId33" Type="http://schemas.openxmlformats.org/officeDocument/2006/relationships/hyperlink" Target="http://www.consultant.ru/document/cons_doc_LAW_371246/ce9537a598c41eedce29d39eb069ee6fdf7f09d4/" TargetMode="External"/><Relationship Id="rId38" Type="http://schemas.openxmlformats.org/officeDocument/2006/relationships/hyperlink" Target="http://www.consultant.ru/document/cons_doc_LAW_371246/ce9537a598c41eedce29d39eb069ee6fdf7f09d4/" TargetMode="External"/><Relationship Id="rId46" Type="http://schemas.openxmlformats.org/officeDocument/2006/relationships/hyperlink" Target="http://www.consultant.ru/document/cons_doc_LAW_371246/ce9537a598c41eedce29d39eb069ee6fdf7f09d4/" TargetMode="External"/><Relationship Id="rId59" Type="http://schemas.openxmlformats.org/officeDocument/2006/relationships/hyperlink" Target="http://www.consultant.ru/document/cons_doc_LAW_371246/ce9537a598c41eedce29d39eb069ee6fdf7f09d4/" TargetMode="External"/><Relationship Id="rId67" Type="http://schemas.openxmlformats.org/officeDocument/2006/relationships/hyperlink" Target="http://www.consultant.ru/document/cons_doc_LAW_371246/ce9537a598c41eedce29d39eb069ee6fdf7f09d4/" TargetMode="External"/><Relationship Id="rId20" Type="http://schemas.openxmlformats.org/officeDocument/2006/relationships/hyperlink" Target="http://www.consultant.ru/document/cons_doc_LAW_371246/ce9537a598c41eedce29d39eb069ee6fdf7f09d4/" TargetMode="External"/><Relationship Id="rId41" Type="http://schemas.openxmlformats.org/officeDocument/2006/relationships/hyperlink" Target="http://www.consultant.ru/document/cons_doc_LAW_371246/ce9537a598c41eedce29d39eb069ee6fdf7f09d4/" TargetMode="External"/><Relationship Id="rId54" Type="http://schemas.openxmlformats.org/officeDocument/2006/relationships/hyperlink" Target="http://www.consultant.ru/document/cons_doc_LAW_371246/ce9537a598c41eedce29d39eb069ee6fdf7f09d4/" TargetMode="External"/><Relationship Id="rId62" Type="http://schemas.openxmlformats.org/officeDocument/2006/relationships/hyperlink" Target="http://www.consultant.ru/document/cons_doc_LAW_371246/ce9537a598c41eedce29d39eb069ee6fdf7f09d4/" TargetMode="External"/><Relationship Id="rId70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75" Type="http://schemas.openxmlformats.org/officeDocument/2006/relationships/hyperlink" Target="http://www.consultant.ru/document/cons_doc_LAW_371246/ce9537a598c41eedce29d39eb069ee6fdf7f09d4/" TargetMode="External"/><Relationship Id="rId83" Type="http://schemas.openxmlformats.org/officeDocument/2006/relationships/hyperlink" Target="http://www.consultant.ru/document/cons_doc_LAW_371246/ce9537a598c41eedce29d39eb069ee6fdf7f09d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71246/ce9537a598c41eedce29d39eb069ee6fdf7f09d4/" TargetMode="External"/><Relationship Id="rId23" Type="http://schemas.openxmlformats.org/officeDocument/2006/relationships/hyperlink" Target="http://www.consultant.ru/document/cons_doc_LAW_371246/ce9537a598c41eedce29d39eb069ee6fdf7f09d4/" TargetMode="External"/><Relationship Id="rId28" Type="http://schemas.openxmlformats.org/officeDocument/2006/relationships/hyperlink" Target="https://base.garant.ru/70736874/53f89421bbdaf741eb2d1ecc4ddb4c33/" TargetMode="External"/><Relationship Id="rId36" Type="http://schemas.openxmlformats.org/officeDocument/2006/relationships/hyperlink" Target="http://www.consultant.ru/document/cons_doc_LAW_371246/ce9537a598c41eedce29d39eb069ee6fdf7f09d4/" TargetMode="External"/><Relationship Id="rId49" Type="http://schemas.openxmlformats.org/officeDocument/2006/relationships/hyperlink" Target="http://www.consultant.ru/document/cons_doc_LAW_371246/ce9537a598c41eedce29d39eb069ee6fdf7f09d4/" TargetMode="External"/><Relationship Id="rId57" Type="http://schemas.openxmlformats.org/officeDocument/2006/relationships/hyperlink" Target="http://www.consultant.ru/document/cons_doc_LAW_371246/ce9537a598c41eedce29d39eb069ee6fdf7f09d4/" TargetMode="External"/><Relationship Id="rId10" Type="http://schemas.openxmlformats.org/officeDocument/2006/relationships/hyperlink" Target="https://base.garant.ru/70736874/53f89421bbdaf741eb2d1ecc4ddb4c33/" TargetMode="External"/><Relationship Id="rId31" Type="http://schemas.openxmlformats.org/officeDocument/2006/relationships/hyperlink" Target="http://www.consultant.ru/document/cons_doc_LAW_371246/ce9537a598c41eedce29d39eb069ee6fdf7f09d4/" TargetMode="External"/><Relationship Id="rId44" Type="http://schemas.openxmlformats.org/officeDocument/2006/relationships/hyperlink" Target="http://www.consultant.ru/document/cons_doc_LAW_371246/ce9537a598c41eedce29d39eb069ee6fdf7f09d4/" TargetMode="External"/><Relationship Id="rId52" Type="http://schemas.openxmlformats.org/officeDocument/2006/relationships/hyperlink" Target="http://www.consultant.ru/document/cons_doc_LAW_371246/ce9537a598c41eedce29d39eb069ee6fdf7f09d4/" TargetMode="External"/><Relationship Id="rId60" Type="http://schemas.openxmlformats.org/officeDocument/2006/relationships/hyperlink" Target="http://www.consultant.ru/document/cons_doc_LAW_371246/ce9537a598c41eedce29d39eb069ee6fdf7f09d4/" TargetMode="External"/><Relationship Id="rId65" Type="http://schemas.openxmlformats.org/officeDocument/2006/relationships/hyperlink" Target="http://www.consultant.ru/document/cons_doc_LAW_371246/ce9537a598c41eedce29d39eb069ee6fdf7f09d4/" TargetMode="External"/><Relationship Id="rId73" Type="http://schemas.openxmlformats.org/officeDocument/2006/relationships/hyperlink" Target="http://www.consultant.ru/document/cons_doc_LAW_371246/ce9537a598c41eedce29d39eb069ee6fdf7f09d4/" TargetMode="External"/><Relationship Id="rId78" Type="http://schemas.openxmlformats.org/officeDocument/2006/relationships/hyperlink" Target="consultantplus://offline/ref=811FDF937CB3C4E031AF1A1B9251DCA3BFC78CFE5295047A7BDF2B160834E8D4E336D3F9B725D33AB8F5D3CE54F89C43F7992FB23346F833iBo2I" TargetMode="External"/><Relationship Id="rId81" Type="http://schemas.openxmlformats.org/officeDocument/2006/relationships/hyperlink" Target="http://www.consultant.ru/document/cons_doc_LAW_371246/ce9537a598c41eedce29d39eb069ee6fdf7f09d4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1630-F2A9-4B30-B088-82B80187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70</Pages>
  <Words>22994</Words>
  <Characters>131070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2021-09-21T10:22:00Z</cp:lastPrinted>
  <dcterms:created xsi:type="dcterms:W3CDTF">2021-10-11T08:30:00Z</dcterms:created>
  <dcterms:modified xsi:type="dcterms:W3CDTF">2021-10-13T13:07:00Z</dcterms:modified>
</cp:coreProperties>
</file>